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D45" w:rsidRDefault="00B400D5" w:rsidP="002157E0">
      <w:pPr>
        <w:spacing w:after="0"/>
        <w:rPr>
          <w:rFonts w:ascii="Arial" w:hAnsi="Arial" w:cs="Arial"/>
          <w:b/>
        </w:rPr>
      </w:pPr>
      <w:bookmarkStart w:id="0" w:name="_GoBack"/>
      <w:bookmarkEnd w:id="0"/>
      <w:r w:rsidRPr="00571061">
        <w:rPr>
          <w:rFonts w:ascii="Arial" w:hAnsi="Arial" w:cs="Arial"/>
          <w:b/>
        </w:rPr>
        <w:t xml:space="preserve">Frequently Asked Questions regarding Reporting </w:t>
      </w:r>
      <w:r w:rsidR="00415138" w:rsidRPr="00571061">
        <w:rPr>
          <w:rFonts w:ascii="Arial" w:hAnsi="Arial" w:cs="Arial"/>
          <w:b/>
        </w:rPr>
        <w:t xml:space="preserve">Compensation </w:t>
      </w:r>
      <w:r w:rsidRPr="00571061">
        <w:rPr>
          <w:rFonts w:ascii="Arial" w:hAnsi="Arial" w:cs="Arial"/>
          <w:b/>
        </w:rPr>
        <w:t xml:space="preserve">of Hospital </w:t>
      </w:r>
      <w:r w:rsidR="00415138" w:rsidRPr="00571061">
        <w:rPr>
          <w:rFonts w:ascii="Arial" w:hAnsi="Arial" w:cs="Arial"/>
          <w:b/>
        </w:rPr>
        <w:t>Employees</w:t>
      </w:r>
    </w:p>
    <w:p w:rsidR="002157E0" w:rsidRPr="002157E0" w:rsidRDefault="002157E0" w:rsidP="002157E0">
      <w:pPr>
        <w:spacing w:after="0"/>
        <w:rPr>
          <w:rFonts w:ascii="Arial" w:hAnsi="Arial" w:cs="Arial"/>
        </w:rPr>
      </w:pPr>
    </w:p>
    <w:p w:rsidR="00B400D5" w:rsidRPr="00571061" w:rsidRDefault="00B400D5" w:rsidP="002157E0">
      <w:pPr>
        <w:spacing w:after="0"/>
        <w:rPr>
          <w:rFonts w:ascii="Arial" w:hAnsi="Arial" w:cs="Arial"/>
        </w:rPr>
      </w:pPr>
      <w:r w:rsidRPr="00571061">
        <w:rPr>
          <w:rFonts w:ascii="Arial" w:hAnsi="Arial" w:cs="Arial"/>
        </w:rPr>
        <w:t xml:space="preserve">In accordance with RCW 43.70.052, hospitals </w:t>
      </w:r>
      <w:r w:rsidR="00112616" w:rsidRPr="00571061">
        <w:rPr>
          <w:rFonts w:ascii="Arial" w:hAnsi="Arial" w:cs="Arial"/>
        </w:rPr>
        <w:t xml:space="preserve">which do not operate on a for-profit basis </w:t>
      </w:r>
      <w:r w:rsidRPr="00571061">
        <w:rPr>
          <w:rFonts w:ascii="Arial" w:hAnsi="Arial" w:cs="Arial"/>
        </w:rPr>
        <w:t>must annually submit employee compensation information to the Department of Health (DOH).</w:t>
      </w:r>
    </w:p>
    <w:p w:rsidR="00B400D5" w:rsidRPr="00571061" w:rsidRDefault="00B400D5" w:rsidP="002157E0">
      <w:pPr>
        <w:spacing w:after="0"/>
        <w:rPr>
          <w:rFonts w:ascii="Arial" w:hAnsi="Arial" w:cs="Arial"/>
        </w:rPr>
      </w:pPr>
    </w:p>
    <w:p w:rsidR="00202E2E" w:rsidRPr="002157E0" w:rsidRDefault="00202E2E" w:rsidP="00202E2E">
      <w:pPr>
        <w:spacing w:after="0"/>
        <w:rPr>
          <w:rFonts w:ascii="Arial" w:hAnsi="Arial" w:cs="Arial"/>
          <w:b/>
        </w:rPr>
      </w:pPr>
      <w:r w:rsidRPr="002157E0">
        <w:rPr>
          <w:rFonts w:ascii="Arial" w:hAnsi="Arial" w:cs="Arial"/>
          <w:b/>
        </w:rPr>
        <w:t xml:space="preserve">When must hospital </w:t>
      </w:r>
      <w:r w:rsidR="00CC0CB5">
        <w:rPr>
          <w:rFonts w:ascii="Arial" w:hAnsi="Arial" w:cs="Arial"/>
          <w:b/>
        </w:rPr>
        <w:t xml:space="preserve">employee </w:t>
      </w:r>
      <w:r w:rsidRPr="002157E0">
        <w:rPr>
          <w:rFonts w:ascii="Arial" w:hAnsi="Arial" w:cs="Arial"/>
          <w:b/>
        </w:rPr>
        <w:t>compensation be reported to DOH?</w:t>
      </w:r>
    </w:p>
    <w:p w:rsidR="00202E2E" w:rsidRPr="00571061" w:rsidRDefault="00202E2E" w:rsidP="00202E2E">
      <w:pPr>
        <w:spacing w:after="0"/>
        <w:ind w:left="720"/>
        <w:rPr>
          <w:rFonts w:ascii="Arial" w:hAnsi="Arial" w:cs="Arial"/>
        </w:rPr>
      </w:pPr>
    </w:p>
    <w:p w:rsidR="001B32FD" w:rsidRDefault="001B32FD" w:rsidP="001B32FD">
      <w:pPr>
        <w:spacing w:after="0"/>
        <w:rPr>
          <w:rFonts w:ascii="Arial" w:hAnsi="Arial" w:cs="Arial"/>
        </w:rPr>
      </w:pPr>
      <w:r w:rsidRPr="002B50F1">
        <w:rPr>
          <w:rFonts w:ascii="Arial" w:hAnsi="Arial" w:cs="Arial"/>
        </w:rPr>
        <w:t xml:space="preserve">Within </w:t>
      </w:r>
      <w:r>
        <w:rPr>
          <w:rFonts w:ascii="Arial" w:hAnsi="Arial" w:cs="Arial"/>
        </w:rPr>
        <w:t>135</w:t>
      </w:r>
      <w:r w:rsidRPr="002B50F1">
        <w:rPr>
          <w:rFonts w:ascii="Arial" w:hAnsi="Arial" w:cs="Arial"/>
        </w:rPr>
        <w:t xml:space="preserve"> days following the end of each</w:t>
      </w:r>
      <w:r>
        <w:rPr>
          <w:rFonts w:ascii="Arial" w:hAnsi="Arial" w:cs="Arial"/>
        </w:rPr>
        <w:t xml:space="preserve"> </w:t>
      </w:r>
      <w:r w:rsidRPr="002B50F1">
        <w:rPr>
          <w:rFonts w:ascii="Arial" w:hAnsi="Arial" w:cs="Arial"/>
        </w:rPr>
        <w:t xml:space="preserve">hospital's </w:t>
      </w:r>
      <w:r w:rsidRPr="002C365F">
        <w:rPr>
          <w:rFonts w:ascii="Arial" w:hAnsi="Arial" w:cs="Arial"/>
          <w:b/>
          <w:u w:val="single"/>
        </w:rPr>
        <w:t>calendar</w:t>
      </w:r>
      <w:r w:rsidRPr="002B50F1">
        <w:rPr>
          <w:rFonts w:ascii="Arial" w:hAnsi="Arial" w:cs="Arial"/>
        </w:rPr>
        <w:t xml:space="preserve"> year, a </w:t>
      </w:r>
      <w:r>
        <w:rPr>
          <w:rFonts w:ascii="Arial" w:hAnsi="Arial" w:cs="Arial"/>
          <w:b/>
          <w:u w:val="single"/>
        </w:rPr>
        <w:t>d</w:t>
      </w:r>
      <w:r w:rsidRPr="002C365F">
        <w:rPr>
          <w:rFonts w:ascii="Arial" w:hAnsi="Arial" w:cs="Arial"/>
          <w:b/>
          <w:u w:val="single"/>
        </w:rPr>
        <w:t>istrict</w:t>
      </w:r>
      <w:r w:rsidRPr="002C365F">
        <w:rPr>
          <w:rFonts w:ascii="Arial" w:hAnsi="Arial" w:cs="Arial"/>
          <w:b/>
        </w:rPr>
        <w:t xml:space="preserve">, </w:t>
      </w:r>
      <w:r>
        <w:rPr>
          <w:rFonts w:ascii="Arial" w:hAnsi="Arial" w:cs="Arial"/>
          <w:b/>
        </w:rPr>
        <w:t>n</w:t>
      </w:r>
      <w:r w:rsidRPr="002C365F">
        <w:rPr>
          <w:rFonts w:ascii="Arial" w:hAnsi="Arial" w:cs="Arial"/>
          <w:b/>
          <w:u w:val="single"/>
        </w:rPr>
        <w:t>onprofit</w:t>
      </w:r>
      <w:r>
        <w:rPr>
          <w:rFonts w:ascii="Arial" w:hAnsi="Arial" w:cs="Arial"/>
        </w:rPr>
        <w:t xml:space="preserve"> or </w:t>
      </w:r>
      <w:r w:rsidRPr="00B55355">
        <w:rPr>
          <w:rFonts w:ascii="Arial" w:hAnsi="Arial" w:cs="Arial"/>
          <w:b/>
          <w:u w:val="single"/>
        </w:rPr>
        <w:t>county/state</w:t>
      </w:r>
      <w:r>
        <w:rPr>
          <w:rFonts w:ascii="Arial" w:hAnsi="Arial" w:cs="Arial"/>
        </w:rPr>
        <w:t xml:space="preserve"> </w:t>
      </w:r>
      <w:r w:rsidRPr="002B50F1">
        <w:rPr>
          <w:rFonts w:ascii="Arial" w:hAnsi="Arial" w:cs="Arial"/>
        </w:rPr>
        <w:t xml:space="preserve">hospital </w:t>
      </w:r>
      <w:r>
        <w:rPr>
          <w:rFonts w:ascii="Arial" w:hAnsi="Arial" w:cs="Arial"/>
        </w:rPr>
        <w:t>s</w:t>
      </w:r>
      <w:r w:rsidRPr="002B50F1">
        <w:rPr>
          <w:rFonts w:ascii="Arial" w:hAnsi="Arial" w:cs="Arial"/>
        </w:rPr>
        <w:t xml:space="preserve">hall submit names and compensation of the five highest compensated employees of the </w:t>
      </w:r>
      <w:r>
        <w:rPr>
          <w:rFonts w:ascii="Arial" w:hAnsi="Arial" w:cs="Arial"/>
        </w:rPr>
        <w:t>h</w:t>
      </w:r>
      <w:r w:rsidRPr="002B50F1">
        <w:rPr>
          <w:rFonts w:ascii="Arial" w:hAnsi="Arial" w:cs="Arial"/>
        </w:rPr>
        <w:t>ospital</w:t>
      </w:r>
      <w:r>
        <w:rPr>
          <w:rFonts w:ascii="Arial" w:hAnsi="Arial" w:cs="Arial"/>
        </w:rPr>
        <w:t xml:space="preserve"> </w:t>
      </w:r>
      <w:r w:rsidRPr="002B50F1">
        <w:rPr>
          <w:rFonts w:ascii="Arial" w:hAnsi="Arial" w:cs="Arial"/>
        </w:rPr>
        <w:t>who do not have any direct patient responsibilities. Compensation information shall be reported on a calendar year basis for the calendar</w:t>
      </w:r>
      <w:r>
        <w:rPr>
          <w:rFonts w:ascii="Arial" w:hAnsi="Arial" w:cs="Arial"/>
        </w:rPr>
        <w:t xml:space="preserve"> </w:t>
      </w:r>
      <w:r w:rsidRPr="002B50F1">
        <w:rPr>
          <w:rFonts w:ascii="Arial" w:hAnsi="Arial" w:cs="Arial"/>
        </w:rPr>
        <w:t>year immediately preceding the reporting date.</w:t>
      </w:r>
    </w:p>
    <w:p w:rsidR="00F30033" w:rsidRDefault="00F30033" w:rsidP="00F30033">
      <w:pPr>
        <w:spacing w:after="0"/>
        <w:rPr>
          <w:rFonts w:ascii="Arial" w:hAnsi="Arial" w:cs="Arial"/>
          <w:b/>
        </w:rPr>
      </w:pPr>
    </w:p>
    <w:p w:rsidR="00F30033" w:rsidRDefault="00F30033" w:rsidP="00F30033">
      <w:pPr>
        <w:spacing w:after="0"/>
        <w:rPr>
          <w:rFonts w:ascii="Arial" w:hAnsi="Arial" w:cs="Arial"/>
          <w:b/>
        </w:rPr>
      </w:pPr>
      <w:r>
        <w:rPr>
          <w:rFonts w:ascii="Arial" w:hAnsi="Arial" w:cs="Arial"/>
          <w:b/>
        </w:rPr>
        <w:t>Or</w:t>
      </w:r>
    </w:p>
    <w:p w:rsidR="001B32FD" w:rsidRDefault="001B32FD" w:rsidP="001B32FD">
      <w:pPr>
        <w:spacing w:after="0" w:line="240" w:lineRule="auto"/>
        <w:rPr>
          <w:rFonts w:ascii="Arial" w:hAnsi="Arial" w:cs="Arial"/>
        </w:rPr>
      </w:pPr>
    </w:p>
    <w:p w:rsidR="00F30033" w:rsidRDefault="001B32FD" w:rsidP="001B32FD">
      <w:pPr>
        <w:spacing w:after="0" w:line="240" w:lineRule="auto"/>
        <w:rPr>
          <w:rFonts w:ascii="Arial" w:hAnsi="Arial" w:cs="Arial"/>
          <w:b/>
        </w:rPr>
      </w:pPr>
      <w:r>
        <w:rPr>
          <w:rFonts w:ascii="Arial" w:hAnsi="Arial" w:cs="Arial"/>
        </w:rPr>
        <w:t xml:space="preserve">If a </w:t>
      </w:r>
      <w:r w:rsidRPr="001B32FD">
        <w:rPr>
          <w:rFonts w:ascii="Arial" w:hAnsi="Arial" w:cs="Arial"/>
          <w:b/>
          <w:u w:val="single"/>
        </w:rPr>
        <w:t>nonprofit</w:t>
      </w:r>
      <w:r>
        <w:rPr>
          <w:rFonts w:ascii="Arial" w:hAnsi="Arial" w:cs="Arial"/>
        </w:rPr>
        <w:t xml:space="preserve"> hospital choses to report compensation information </w:t>
      </w:r>
      <w:r w:rsidR="003939A7">
        <w:rPr>
          <w:rFonts w:ascii="Arial" w:hAnsi="Arial" w:cs="Arial"/>
        </w:rPr>
        <w:t xml:space="preserve">to </w:t>
      </w:r>
      <w:r w:rsidR="00CC2047">
        <w:rPr>
          <w:rFonts w:ascii="Arial" w:hAnsi="Arial" w:cs="Arial"/>
        </w:rPr>
        <w:t>the department</w:t>
      </w:r>
      <w:r w:rsidR="003939A7">
        <w:rPr>
          <w:rFonts w:ascii="Arial" w:hAnsi="Arial" w:cs="Arial"/>
        </w:rPr>
        <w:t xml:space="preserve"> </w:t>
      </w:r>
      <w:r>
        <w:rPr>
          <w:rFonts w:ascii="Arial" w:hAnsi="Arial" w:cs="Arial"/>
        </w:rPr>
        <w:t>by submitting IRS form 990 schedule J with compensation information for the lead administrator included and clearly indicated on the schedule, this report is due w</w:t>
      </w:r>
      <w:r w:rsidRPr="002B50F1">
        <w:rPr>
          <w:rFonts w:ascii="Arial" w:hAnsi="Arial" w:cs="Arial"/>
        </w:rPr>
        <w:t>ithin</w:t>
      </w:r>
      <w:r>
        <w:rPr>
          <w:rFonts w:ascii="Arial" w:hAnsi="Arial" w:cs="Arial"/>
        </w:rPr>
        <w:t xml:space="preserve"> 135</w:t>
      </w:r>
      <w:r w:rsidRPr="002B50F1">
        <w:rPr>
          <w:rFonts w:ascii="Arial" w:hAnsi="Arial" w:cs="Arial"/>
        </w:rPr>
        <w:t xml:space="preserve"> days following the end of each</w:t>
      </w:r>
      <w:r>
        <w:rPr>
          <w:rFonts w:ascii="Arial" w:hAnsi="Arial" w:cs="Arial"/>
        </w:rPr>
        <w:t xml:space="preserve"> h</w:t>
      </w:r>
      <w:r w:rsidRPr="002B50F1">
        <w:rPr>
          <w:rFonts w:ascii="Arial" w:hAnsi="Arial" w:cs="Arial"/>
        </w:rPr>
        <w:t xml:space="preserve">ospital's </w:t>
      </w:r>
      <w:r w:rsidRPr="002C365F">
        <w:rPr>
          <w:rFonts w:ascii="Arial" w:hAnsi="Arial" w:cs="Arial"/>
          <w:b/>
          <w:u w:val="single"/>
        </w:rPr>
        <w:t>fiscal</w:t>
      </w:r>
      <w:r w:rsidRPr="002B50F1">
        <w:rPr>
          <w:rFonts w:ascii="Arial" w:hAnsi="Arial" w:cs="Arial"/>
        </w:rPr>
        <w:t xml:space="preserve"> year</w:t>
      </w:r>
      <w:r>
        <w:rPr>
          <w:rFonts w:ascii="Arial" w:hAnsi="Arial" w:cs="Arial"/>
        </w:rPr>
        <w:t>.</w:t>
      </w:r>
      <w:r w:rsidR="003C7DAE">
        <w:rPr>
          <w:rFonts w:ascii="Arial" w:hAnsi="Arial" w:cs="Arial"/>
        </w:rPr>
        <w:t xml:space="preserve"> </w:t>
      </w:r>
    </w:p>
    <w:p w:rsidR="005E69E1" w:rsidRDefault="005E69E1" w:rsidP="00F30033">
      <w:pPr>
        <w:spacing w:after="0"/>
        <w:rPr>
          <w:rFonts w:ascii="Arial" w:hAnsi="Arial" w:cs="Arial"/>
        </w:rPr>
      </w:pPr>
    </w:p>
    <w:p w:rsidR="00B400D5" w:rsidRPr="002157E0" w:rsidRDefault="00B400D5" w:rsidP="00B400D5">
      <w:pPr>
        <w:spacing w:after="0"/>
        <w:rPr>
          <w:rFonts w:ascii="Arial" w:hAnsi="Arial" w:cs="Arial"/>
          <w:b/>
        </w:rPr>
      </w:pPr>
      <w:r w:rsidRPr="002157E0">
        <w:rPr>
          <w:rFonts w:ascii="Arial" w:hAnsi="Arial" w:cs="Arial"/>
          <w:b/>
        </w:rPr>
        <w:t xml:space="preserve">How should hospitals submit employee compensation information to </w:t>
      </w:r>
      <w:r w:rsidR="00CC2047">
        <w:rPr>
          <w:rFonts w:ascii="Arial" w:hAnsi="Arial" w:cs="Arial"/>
          <w:b/>
        </w:rPr>
        <w:t>the department</w:t>
      </w:r>
      <w:r w:rsidRPr="002157E0">
        <w:rPr>
          <w:rFonts w:ascii="Arial" w:hAnsi="Arial" w:cs="Arial"/>
          <w:b/>
        </w:rPr>
        <w:t>?</w:t>
      </w:r>
    </w:p>
    <w:p w:rsidR="00415138" w:rsidRPr="00571061" w:rsidRDefault="00415138" w:rsidP="00B400D5">
      <w:pPr>
        <w:spacing w:after="0"/>
        <w:ind w:left="720"/>
        <w:rPr>
          <w:rFonts w:ascii="Arial" w:hAnsi="Arial" w:cs="Arial"/>
        </w:rPr>
      </w:pPr>
    </w:p>
    <w:p w:rsidR="00B400D5" w:rsidRPr="00571061" w:rsidRDefault="00B400D5" w:rsidP="00B400D5">
      <w:pPr>
        <w:spacing w:after="0"/>
        <w:ind w:left="720"/>
        <w:rPr>
          <w:rFonts w:ascii="Arial" w:hAnsi="Arial" w:cs="Arial"/>
        </w:rPr>
      </w:pPr>
      <w:r w:rsidRPr="00571061">
        <w:rPr>
          <w:rFonts w:ascii="Arial" w:hAnsi="Arial" w:cs="Arial"/>
        </w:rPr>
        <w:t>Please submit compensation information to DOH either by mail</w:t>
      </w:r>
      <w:r w:rsidR="00C37D5F" w:rsidRPr="00571061">
        <w:rPr>
          <w:rFonts w:ascii="Arial" w:hAnsi="Arial" w:cs="Arial"/>
        </w:rPr>
        <w:t>, fax</w:t>
      </w:r>
      <w:r w:rsidRPr="00571061">
        <w:rPr>
          <w:rFonts w:ascii="Arial" w:hAnsi="Arial" w:cs="Arial"/>
        </w:rPr>
        <w:t xml:space="preserve"> or email:</w:t>
      </w:r>
    </w:p>
    <w:p w:rsidR="006B09A1" w:rsidRDefault="006B09A1" w:rsidP="00B400D5">
      <w:pPr>
        <w:spacing w:after="0"/>
        <w:ind w:left="1440"/>
        <w:rPr>
          <w:rFonts w:ascii="Arial" w:hAnsi="Arial" w:cs="Arial"/>
        </w:rPr>
      </w:pPr>
    </w:p>
    <w:p w:rsidR="00B400D5" w:rsidRPr="00571061" w:rsidRDefault="00B400D5" w:rsidP="00B400D5">
      <w:pPr>
        <w:spacing w:after="0"/>
        <w:ind w:left="1440"/>
        <w:rPr>
          <w:rFonts w:ascii="Arial" w:hAnsi="Arial" w:cs="Arial"/>
        </w:rPr>
      </w:pPr>
      <w:r w:rsidRPr="00571061">
        <w:rPr>
          <w:rFonts w:ascii="Arial" w:hAnsi="Arial" w:cs="Arial"/>
        </w:rPr>
        <w:t>Washington State Department of Health</w:t>
      </w:r>
    </w:p>
    <w:p w:rsidR="00D872E9" w:rsidRDefault="00B47AE3" w:rsidP="00D872E9">
      <w:pPr>
        <w:spacing w:after="0" w:line="240" w:lineRule="auto"/>
        <w:ind w:left="720" w:firstLine="720"/>
        <w:rPr>
          <w:rFonts w:ascii="Arial" w:hAnsi="Arial" w:cs="Arial"/>
        </w:rPr>
      </w:pPr>
      <w:r>
        <w:rPr>
          <w:rFonts w:ascii="Arial" w:hAnsi="Arial" w:cs="Arial"/>
        </w:rPr>
        <w:t>Community Health Systems</w:t>
      </w:r>
    </w:p>
    <w:p w:rsidR="00D872E9" w:rsidRDefault="00D872E9" w:rsidP="00D872E9">
      <w:pPr>
        <w:spacing w:after="0" w:line="240" w:lineRule="auto"/>
        <w:ind w:left="720" w:firstLine="720"/>
        <w:rPr>
          <w:rFonts w:ascii="Arial" w:hAnsi="Arial" w:cs="Arial"/>
        </w:rPr>
      </w:pPr>
      <w:r w:rsidRPr="00960666">
        <w:rPr>
          <w:rFonts w:ascii="Arial" w:hAnsi="Arial" w:cs="Arial"/>
        </w:rPr>
        <w:t>H</w:t>
      </w:r>
      <w:r>
        <w:rPr>
          <w:rFonts w:ascii="Arial" w:hAnsi="Arial" w:cs="Arial"/>
        </w:rPr>
        <w:t xml:space="preserve">ospital </w:t>
      </w:r>
      <w:r w:rsidR="00B47AE3">
        <w:rPr>
          <w:rFonts w:ascii="Arial" w:hAnsi="Arial" w:cs="Arial"/>
        </w:rPr>
        <w:t>Financial and Charity Care</w:t>
      </w:r>
      <w:r>
        <w:rPr>
          <w:rFonts w:ascii="Arial" w:hAnsi="Arial" w:cs="Arial"/>
        </w:rPr>
        <w:t xml:space="preserve"> Section</w:t>
      </w:r>
    </w:p>
    <w:p w:rsidR="00B400D5" w:rsidRPr="00571061" w:rsidRDefault="00B400D5" w:rsidP="00B400D5">
      <w:pPr>
        <w:spacing w:after="0"/>
        <w:ind w:left="1440"/>
        <w:rPr>
          <w:rFonts w:ascii="Arial" w:hAnsi="Arial" w:cs="Arial"/>
        </w:rPr>
      </w:pPr>
      <w:r w:rsidRPr="00571061">
        <w:rPr>
          <w:rFonts w:ascii="Arial" w:hAnsi="Arial" w:cs="Arial"/>
        </w:rPr>
        <w:t>MS: 478</w:t>
      </w:r>
      <w:r w:rsidR="00B47AE3">
        <w:rPr>
          <w:rFonts w:ascii="Arial" w:hAnsi="Arial" w:cs="Arial"/>
        </w:rPr>
        <w:t>53</w:t>
      </w:r>
    </w:p>
    <w:p w:rsidR="00B400D5" w:rsidRPr="00571061" w:rsidRDefault="00B400D5" w:rsidP="00B400D5">
      <w:pPr>
        <w:spacing w:after="0"/>
        <w:ind w:left="1440"/>
        <w:rPr>
          <w:rFonts w:ascii="Arial" w:hAnsi="Arial" w:cs="Arial"/>
        </w:rPr>
      </w:pPr>
      <w:r w:rsidRPr="00571061">
        <w:rPr>
          <w:rFonts w:ascii="Arial" w:hAnsi="Arial" w:cs="Arial"/>
        </w:rPr>
        <w:t>Olympia, WA 98504-78</w:t>
      </w:r>
      <w:r w:rsidR="00B47AE3">
        <w:rPr>
          <w:rFonts w:ascii="Arial" w:hAnsi="Arial" w:cs="Arial"/>
        </w:rPr>
        <w:t>53</w:t>
      </w:r>
    </w:p>
    <w:p w:rsidR="009C2B0C" w:rsidRPr="00571061" w:rsidRDefault="005023F1" w:rsidP="00B400D5">
      <w:pPr>
        <w:spacing w:after="0"/>
        <w:ind w:left="1440"/>
        <w:rPr>
          <w:rFonts w:ascii="Arial" w:hAnsi="Arial" w:cs="Arial"/>
        </w:rPr>
      </w:pPr>
      <w:hyperlink r:id="rId7" w:history="1">
        <w:r w:rsidR="00995105" w:rsidRPr="00092AC8">
          <w:rPr>
            <w:rStyle w:val="Hyperlink"/>
            <w:rFonts w:ascii="Arial" w:hAnsi="Arial" w:cs="Arial"/>
          </w:rPr>
          <w:t>hos@doh.wa.gov</w:t>
        </w:r>
      </w:hyperlink>
      <w:r w:rsidR="00995105">
        <w:rPr>
          <w:rFonts w:ascii="Arial" w:hAnsi="Arial" w:cs="Arial"/>
        </w:rPr>
        <w:t xml:space="preserve"> </w:t>
      </w:r>
      <w:r w:rsidR="00501A19" w:rsidRPr="00501A19">
        <w:rPr>
          <w:rFonts w:ascii="Arial" w:hAnsi="Arial" w:cs="Arial"/>
        </w:rPr>
        <w:t xml:space="preserve"> </w:t>
      </w:r>
      <w:r w:rsidR="00112616" w:rsidRPr="00571061">
        <w:rPr>
          <w:rFonts w:ascii="Arial" w:hAnsi="Arial" w:cs="Arial"/>
        </w:rPr>
        <w:t xml:space="preserve"> </w:t>
      </w:r>
      <w:r w:rsidR="00571061">
        <w:rPr>
          <w:rFonts w:ascii="Arial" w:hAnsi="Arial" w:cs="Arial"/>
        </w:rPr>
        <w:t xml:space="preserve"> </w:t>
      </w:r>
    </w:p>
    <w:p w:rsidR="00B400D5" w:rsidRPr="00571061" w:rsidRDefault="00B400D5" w:rsidP="00B400D5">
      <w:pPr>
        <w:spacing w:after="0"/>
        <w:rPr>
          <w:rFonts w:ascii="Arial" w:hAnsi="Arial" w:cs="Arial"/>
        </w:rPr>
      </w:pPr>
    </w:p>
    <w:p w:rsidR="00B400D5" w:rsidRPr="002157E0" w:rsidRDefault="00B400D5" w:rsidP="00B400D5">
      <w:pPr>
        <w:spacing w:after="0"/>
        <w:rPr>
          <w:rFonts w:ascii="Arial" w:hAnsi="Arial" w:cs="Arial"/>
          <w:b/>
        </w:rPr>
      </w:pPr>
      <w:r w:rsidRPr="002157E0">
        <w:rPr>
          <w:rFonts w:ascii="Arial" w:hAnsi="Arial" w:cs="Arial"/>
          <w:b/>
        </w:rPr>
        <w:t>Can this information be reported electronically?</w:t>
      </w:r>
    </w:p>
    <w:p w:rsidR="00415138" w:rsidRPr="00571061" w:rsidRDefault="00415138" w:rsidP="009C2B0C">
      <w:pPr>
        <w:spacing w:after="0"/>
        <w:ind w:left="720"/>
        <w:rPr>
          <w:rFonts w:ascii="Arial" w:hAnsi="Arial" w:cs="Arial"/>
        </w:rPr>
      </w:pPr>
    </w:p>
    <w:p w:rsidR="00B400D5" w:rsidRPr="00571061" w:rsidRDefault="009C2B0C" w:rsidP="009C2B0C">
      <w:pPr>
        <w:spacing w:after="0"/>
        <w:ind w:left="720"/>
        <w:rPr>
          <w:rFonts w:ascii="Arial" w:hAnsi="Arial" w:cs="Arial"/>
        </w:rPr>
      </w:pPr>
      <w:r w:rsidRPr="00571061">
        <w:rPr>
          <w:rFonts w:ascii="Arial" w:hAnsi="Arial" w:cs="Arial"/>
        </w:rPr>
        <w:t>Yes, hospitals may email compensation information to:</w:t>
      </w:r>
    </w:p>
    <w:p w:rsidR="00501A19" w:rsidRPr="00571061" w:rsidRDefault="005023F1" w:rsidP="00501A19">
      <w:pPr>
        <w:spacing w:after="0"/>
        <w:ind w:left="1440"/>
        <w:rPr>
          <w:rFonts w:ascii="Arial" w:hAnsi="Arial" w:cs="Arial"/>
        </w:rPr>
      </w:pPr>
      <w:hyperlink r:id="rId8" w:history="1">
        <w:r w:rsidR="00995105" w:rsidRPr="00092AC8">
          <w:rPr>
            <w:rStyle w:val="Hyperlink"/>
            <w:rFonts w:ascii="Arial" w:hAnsi="Arial" w:cs="Arial"/>
          </w:rPr>
          <w:t>hos@doh.wa.gov</w:t>
        </w:r>
      </w:hyperlink>
      <w:r w:rsidR="00995105">
        <w:rPr>
          <w:rFonts w:ascii="Arial" w:hAnsi="Arial" w:cs="Arial"/>
        </w:rPr>
        <w:t xml:space="preserve"> </w:t>
      </w:r>
      <w:r w:rsidR="00501A19" w:rsidRPr="00501A19">
        <w:rPr>
          <w:rFonts w:ascii="Arial" w:hAnsi="Arial" w:cs="Arial"/>
        </w:rPr>
        <w:t xml:space="preserve"> </w:t>
      </w:r>
      <w:r w:rsidR="00501A19" w:rsidRPr="00571061">
        <w:rPr>
          <w:rFonts w:ascii="Arial" w:hAnsi="Arial" w:cs="Arial"/>
        </w:rPr>
        <w:t xml:space="preserve"> </w:t>
      </w:r>
      <w:r w:rsidR="00501A19">
        <w:rPr>
          <w:rFonts w:ascii="Arial" w:hAnsi="Arial" w:cs="Arial"/>
        </w:rPr>
        <w:t xml:space="preserve"> </w:t>
      </w:r>
    </w:p>
    <w:p w:rsidR="009C2B0C" w:rsidRPr="00571061" w:rsidRDefault="009C2B0C" w:rsidP="009C2B0C">
      <w:pPr>
        <w:spacing w:after="0"/>
        <w:ind w:left="720"/>
        <w:rPr>
          <w:rFonts w:ascii="Arial" w:hAnsi="Arial" w:cs="Arial"/>
        </w:rPr>
      </w:pPr>
    </w:p>
    <w:p w:rsidR="00B400D5" w:rsidRPr="002157E0" w:rsidRDefault="00B400D5" w:rsidP="00B400D5">
      <w:pPr>
        <w:spacing w:after="0"/>
        <w:rPr>
          <w:rFonts w:ascii="Arial" w:hAnsi="Arial" w:cs="Arial"/>
          <w:b/>
        </w:rPr>
      </w:pPr>
      <w:r w:rsidRPr="002157E0">
        <w:rPr>
          <w:rFonts w:ascii="Arial" w:hAnsi="Arial" w:cs="Arial"/>
          <w:b/>
        </w:rPr>
        <w:t>Which employees’ compensation needs to be reported?</w:t>
      </w:r>
    </w:p>
    <w:p w:rsidR="00415138" w:rsidRPr="00571061" w:rsidRDefault="00415138" w:rsidP="009C2B0C">
      <w:pPr>
        <w:spacing w:after="0"/>
        <w:ind w:left="720"/>
        <w:rPr>
          <w:rFonts w:ascii="Arial" w:hAnsi="Arial" w:cs="Arial"/>
        </w:rPr>
      </w:pPr>
    </w:p>
    <w:p w:rsidR="00B400D5" w:rsidRDefault="009C2B0C" w:rsidP="009C2B0C">
      <w:pPr>
        <w:spacing w:after="0"/>
        <w:ind w:left="720"/>
        <w:rPr>
          <w:rFonts w:ascii="Arial" w:hAnsi="Arial" w:cs="Arial"/>
        </w:rPr>
      </w:pPr>
      <w:r w:rsidRPr="00E25BF2">
        <w:rPr>
          <w:rFonts w:ascii="Arial" w:hAnsi="Arial" w:cs="Arial"/>
        </w:rPr>
        <w:t xml:space="preserve">Hospitals </w:t>
      </w:r>
      <w:r w:rsidR="003C7DAE" w:rsidRPr="00E25BF2">
        <w:rPr>
          <w:rFonts w:ascii="Arial" w:hAnsi="Arial" w:cs="Arial"/>
        </w:rPr>
        <w:t xml:space="preserve">reporting compensation information using the DOH form </w:t>
      </w:r>
      <w:r w:rsidR="002E5A74">
        <w:rPr>
          <w:rFonts w:ascii="Arial" w:hAnsi="Arial" w:cs="Arial"/>
        </w:rPr>
        <w:t>346-095</w:t>
      </w:r>
      <w:r w:rsidR="003C7DAE" w:rsidRPr="00E25BF2">
        <w:rPr>
          <w:rFonts w:ascii="Arial" w:hAnsi="Arial" w:cs="Arial"/>
        </w:rPr>
        <w:t xml:space="preserve"> </w:t>
      </w:r>
      <w:r w:rsidRPr="00E25BF2">
        <w:rPr>
          <w:rFonts w:ascii="Arial" w:hAnsi="Arial" w:cs="Arial"/>
        </w:rPr>
        <w:t>must submit names and compensation for the five highest compensated employees of the hospital who do not have any direct patient responsibilities. If those five highest compensated employees do not include the lead administrator for the hospital, compensation information for the lead administrator must also be submitted.</w:t>
      </w:r>
    </w:p>
    <w:p w:rsidR="003C7DAE" w:rsidRDefault="003C7DAE" w:rsidP="009C2B0C">
      <w:pPr>
        <w:spacing w:after="0"/>
        <w:ind w:left="720"/>
        <w:rPr>
          <w:rFonts w:ascii="Arial" w:hAnsi="Arial" w:cs="Arial"/>
        </w:rPr>
      </w:pPr>
    </w:p>
    <w:p w:rsidR="00FA37F3" w:rsidRPr="00E25BF2" w:rsidRDefault="003C7DAE" w:rsidP="009C2B0C">
      <w:pPr>
        <w:spacing w:after="0"/>
        <w:ind w:left="720"/>
      </w:pPr>
      <w:r w:rsidRPr="00E25BF2">
        <w:rPr>
          <w:rFonts w:ascii="Arial" w:hAnsi="Arial" w:cs="Arial"/>
        </w:rPr>
        <w:lastRenderedPageBreak/>
        <w:t xml:space="preserve">Hospitals reporting compensation information to </w:t>
      </w:r>
      <w:r w:rsidR="00CC2047">
        <w:rPr>
          <w:rFonts w:ascii="Arial" w:hAnsi="Arial" w:cs="Arial"/>
        </w:rPr>
        <w:t>the department</w:t>
      </w:r>
      <w:r w:rsidRPr="00E25BF2">
        <w:rPr>
          <w:rFonts w:ascii="Arial" w:hAnsi="Arial" w:cs="Arial"/>
        </w:rPr>
        <w:t xml:space="preserve"> by submitting the IRS form 990 schedule J must ensure that compensation information for the lead administrator is included and clearly indicated on the schedule.</w:t>
      </w:r>
      <w:r w:rsidRPr="00E25BF2">
        <w:t xml:space="preserve"> </w:t>
      </w:r>
    </w:p>
    <w:p w:rsidR="00FA37F3" w:rsidRPr="00E25BF2" w:rsidRDefault="00FA37F3" w:rsidP="009C2B0C">
      <w:pPr>
        <w:spacing w:after="0"/>
        <w:ind w:left="720"/>
      </w:pPr>
    </w:p>
    <w:p w:rsidR="003C7DAE" w:rsidRPr="00571061" w:rsidRDefault="003C7DAE" w:rsidP="009C2B0C">
      <w:pPr>
        <w:spacing w:after="0"/>
        <w:ind w:left="720"/>
        <w:rPr>
          <w:rFonts w:ascii="Arial" w:hAnsi="Arial" w:cs="Arial"/>
        </w:rPr>
      </w:pPr>
      <w:r w:rsidRPr="00E25BF2">
        <w:rPr>
          <w:rFonts w:ascii="Arial" w:hAnsi="Arial" w:cs="Arial"/>
        </w:rPr>
        <w:t>If a hospital licensed under RCW 70.41 is also part of a health care system, the hospital can meet requirements of this law by submitting IRS form 990 schedule J for the health system. Compensation information for the lead administrator</w:t>
      </w:r>
      <w:r w:rsidR="00CC2047">
        <w:rPr>
          <w:rFonts w:ascii="Arial" w:hAnsi="Arial" w:cs="Arial"/>
        </w:rPr>
        <w:t>s</w:t>
      </w:r>
      <w:r w:rsidRPr="00E25BF2">
        <w:rPr>
          <w:rFonts w:ascii="Arial" w:hAnsi="Arial" w:cs="Arial"/>
        </w:rPr>
        <w:t xml:space="preserve"> for hospital</w:t>
      </w:r>
      <w:r w:rsidR="00CC2047">
        <w:rPr>
          <w:rFonts w:ascii="Arial" w:hAnsi="Arial" w:cs="Arial"/>
        </w:rPr>
        <w:t>s</w:t>
      </w:r>
      <w:r w:rsidRPr="00E25BF2">
        <w:rPr>
          <w:rFonts w:ascii="Arial" w:hAnsi="Arial" w:cs="Arial"/>
        </w:rPr>
        <w:t xml:space="preserve"> must be included and clearly indicated on the schedule. </w:t>
      </w:r>
      <w:r w:rsidR="00AA4150" w:rsidRPr="00E25BF2">
        <w:rPr>
          <w:rFonts w:ascii="Arial" w:hAnsi="Arial" w:cs="Arial"/>
        </w:rPr>
        <w:t>In this case, hospital</w:t>
      </w:r>
      <w:r w:rsidR="00CC2047">
        <w:rPr>
          <w:rFonts w:ascii="Arial" w:hAnsi="Arial" w:cs="Arial"/>
        </w:rPr>
        <w:t>s</w:t>
      </w:r>
      <w:r w:rsidR="00AA4150" w:rsidRPr="00E25BF2">
        <w:rPr>
          <w:rFonts w:ascii="Arial" w:hAnsi="Arial" w:cs="Arial"/>
        </w:rPr>
        <w:t xml:space="preserve"> would report compensation information for the top five highest paid employees at the health system and the lead administrator for the hospital.</w:t>
      </w:r>
    </w:p>
    <w:p w:rsidR="009C2B0C" w:rsidRPr="00571061" w:rsidRDefault="009C2B0C" w:rsidP="009C2B0C">
      <w:pPr>
        <w:spacing w:after="0"/>
        <w:ind w:left="720"/>
        <w:rPr>
          <w:rFonts w:ascii="Arial" w:hAnsi="Arial" w:cs="Arial"/>
        </w:rPr>
      </w:pPr>
    </w:p>
    <w:p w:rsidR="00B400D5" w:rsidRPr="002157E0" w:rsidRDefault="00B400D5" w:rsidP="00B400D5">
      <w:pPr>
        <w:spacing w:after="0"/>
        <w:rPr>
          <w:rFonts w:ascii="Arial" w:hAnsi="Arial" w:cs="Arial"/>
          <w:b/>
        </w:rPr>
      </w:pPr>
      <w:r w:rsidRPr="002157E0">
        <w:rPr>
          <w:rFonts w:ascii="Arial" w:hAnsi="Arial" w:cs="Arial"/>
          <w:b/>
        </w:rPr>
        <w:t>What will DOH do with the information provided?</w:t>
      </w:r>
    </w:p>
    <w:p w:rsidR="00415138" w:rsidRPr="00571061" w:rsidRDefault="00415138" w:rsidP="009C2B0C">
      <w:pPr>
        <w:spacing w:after="0"/>
        <w:ind w:left="720"/>
        <w:rPr>
          <w:rFonts w:ascii="Arial" w:hAnsi="Arial" w:cs="Arial"/>
        </w:rPr>
      </w:pPr>
    </w:p>
    <w:p w:rsidR="009C2B0C" w:rsidRPr="00571061" w:rsidRDefault="00CC2047" w:rsidP="009C2B0C">
      <w:pPr>
        <w:spacing w:after="0"/>
        <w:ind w:left="720"/>
        <w:rPr>
          <w:rFonts w:ascii="Arial" w:hAnsi="Arial" w:cs="Arial"/>
        </w:rPr>
      </w:pPr>
      <w:r>
        <w:rPr>
          <w:rFonts w:ascii="Arial" w:hAnsi="Arial" w:cs="Arial"/>
        </w:rPr>
        <w:t>The department</w:t>
      </w:r>
      <w:r w:rsidR="009C2B0C" w:rsidRPr="00571061">
        <w:rPr>
          <w:rFonts w:ascii="Arial" w:hAnsi="Arial" w:cs="Arial"/>
        </w:rPr>
        <w:t xml:space="preserve"> will publish information reported on the department website</w:t>
      </w:r>
      <w:r w:rsidR="00100775">
        <w:rPr>
          <w:rFonts w:ascii="Arial" w:hAnsi="Arial" w:cs="Arial"/>
        </w:rPr>
        <w:t xml:space="preserve">: </w:t>
      </w:r>
      <w:hyperlink r:id="rId9" w:history="1">
        <w:r w:rsidR="00E7755A">
          <w:rPr>
            <w:rStyle w:val="Hyperlink"/>
          </w:rPr>
          <w:t>http://www.doh.wa.gov/DataandStatisticalReports/HealthcareinWashington/HospitalandPatientData/HospitalFinancialData/HospitalEmployeeCompensation.aspx</w:t>
        </w:r>
      </w:hyperlink>
    </w:p>
    <w:p w:rsidR="00B400D5" w:rsidRPr="00571061" w:rsidRDefault="00B400D5" w:rsidP="00B400D5">
      <w:pPr>
        <w:spacing w:after="0"/>
        <w:rPr>
          <w:rFonts w:ascii="Arial" w:hAnsi="Arial" w:cs="Arial"/>
        </w:rPr>
      </w:pPr>
    </w:p>
    <w:p w:rsidR="00B400D5" w:rsidRPr="002157E0" w:rsidRDefault="00B400D5" w:rsidP="00B400D5">
      <w:pPr>
        <w:spacing w:after="0"/>
        <w:rPr>
          <w:rFonts w:ascii="Arial" w:hAnsi="Arial" w:cs="Arial"/>
          <w:b/>
        </w:rPr>
      </w:pPr>
      <w:r w:rsidRPr="002157E0">
        <w:rPr>
          <w:rFonts w:ascii="Arial" w:hAnsi="Arial" w:cs="Arial"/>
          <w:b/>
        </w:rPr>
        <w:t>What items need to be reported?</w:t>
      </w:r>
    </w:p>
    <w:p w:rsidR="00415138" w:rsidRPr="00571061" w:rsidRDefault="00415138" w:rsidP="00B400D5">
      <w:pPr>
        <w:spacing w:after="0"/>
        <w:rPr>
          <w:rFonts w:ascii="Arial" w:hAnsi="Arial" w:cs="Arial"/>
        </w:rPr>
      </w:pPr>
    </w:p>
    <w:p w:rsidR="009C2B0C" w:rsidRPr="00571061" w:rsidRDefault="009C2B0C" w:rsidP="009C2B0C">
      <w:pPr>
        <w:spacing w:after="0"/>
        <w:ind w:left="720"/>
        <w:rPr>
          <w:rFonts w:ascii="Arial" w:hAnsi="Arial" w:cs="Arial"/>
        </w:rPr>
      </w:pPr>
      <w:r w:rsidRPr="00571061">
        <w:rPr>
          <w:rFonts w:ascii="Arial" w:hAnsi="Arial" w:cs="Arial"/>
        </w:rPr>
        <w:t>Compensation information must include base compensation, bonus and incentive compensation, other payments qualify</w:t>
      </w:r>
      <w:r w:rsidR="00CC2047">
        <w:rPr>
          <w:rFonts w:ascii="Arial" w:hAnsi="Arial" w:cs="Arial"/>
        </w:rPr>
        <w:t>ing</w:t>
      </w:r>
      <w:r w:rsidRPr="00571061">
        <w:rPr>
          <w:rFonts w:ascii="Arial" w:hAnsi="Arial" w:cs="Arial"/>
        </w:rPr>
        <w:t xml:space="preserve"> as reportable compensation, retirement and other deferred compensation, and non</w:t>
      </w:r>
      <w:r w:rsidR="00CC2047">
        <w:rPr>
          <w:rFonts w:ascii="Arial" w:hAnsi="Arial" w:cs="Arial"/>
        </w:rPr>
        <w:t>-</w:t>
      </w:r>
      <w:r w:rsidRPr="00571061">
        <w:rPr>
          <w:rFonts w:ascii="Arial" w:hAnsi="Arial" w:cs="Arial"/>
        </w:rPr>
        <w:t>taxable benefits.</w:t>
      </w:r>
    </w:p>
    <w:p w:rsidR="00B400D5" w:rsidRPr="00571061" w:rsidRDefault="00B400D5" w:rsidP="00B400D5">
      <w:pPr>
        <w:spacing w:after="0"/>
        <w:rPr>
          <w:rFonts w:ascii="Arial" w:hAnsi="Arial" w:cs="Arial"/>
        </w:rPr>
      </w:pPr>
    </w:p>
    <w:p w:rsidR="00B400D5" w:rsidRPr="002157E0" w:rsidRDefault="00B400D5" w:rsidP="00B400D5">
      <w:pPr>
        <w:spacing w:after="0"/>
        <w:rPr>
          <w:rFonts w:ascii="Arial" w:hAnsi="Arial" w:cs="Arial"/>
          <w:b/>
        </w:rPr>
      </w:pPr>
      <w:r w:rsidRPr="002157E0">
        <w:rPr>
          <w:rFonts w:ascii="Arial" w:hAnsi="Arial" w:cs="Arial"/>
          <w:b/>
        </w:rPr>
        <w:t xml:space="preserve">Do hospitals need to use the DOH form to report compensation? </w:t>
      </w:r>
    </w:p>
    <w:p w:rsidR="00415138" w:rsidRPr="00571061" w:rsidRDefault="00415138" w:rsidP="00B400D5">
      <w:pPr>
        <w:spacing w:after="0"/>
        <w:rPr>
          <w:rFonts w:ascii="Arial" w:hAnsi="Arial" w:cs="Arial"/>
        </w:rPr>
      </w:pPr>
    </w:p>
    <w:p w:rsidR="00B400D5" w:rsidRPr="00571061" w:rsidRDefault="00AE1FA3" w:rsidP="009C2B0C">
      <w:pPr>
        <w:spacing w:after="0"/>
        <w:ind w:left="720"/>
        <w:rPr>
          <w:rFonts w:ascii="Arial" w:hAnsi="Arial" w:cs="Arial"/>
        </w:rPr>
      </w:pPr>
      <w:r>
        <w:rPr>
          <w:rFonts w:ascii="Arial" w:hAnsi="Arial" w:cs="Arial"/>
        </w:rPr>
        <w:t>H</w:t>
      </w:r>
      <w:r w:rsidR="009C2B0C" w:rsidRPr="00571061">
        <w:rPr>
          <w:rFonts w:ascii="Arial" w:hAnsi="Arial" w:cs="Arial"/>
        </w:rPr>
        <w:t>ospitals may use any format that clearly displays the required information:</w:t>
      </w:r>
    </w:p>
    <w:p w:rsidR="009C2B0C" w:rsidRPr="00571061" w:rsidRDefault="009C2B0C" w:rsidP="006B09A1">
      <w:pPr>
        <w:spacing w:after="0"/>
        <w:ind w:left="1440"/>
        <w:rPr>
          <w:rFonts w:ascii="Arial" w:hAnsi="Arial" w:cs="Arial"/>
        </w:rPr>
      </w:pPr>
      <w:r w:rsidRPr="00571061">
        <w:rPr>
          <w:rFonts w:ascii="Arial" w:hAnsi="Arial" w:cs="Arial"/>
        </w:rPr>
        <w:t>Compensation information must include base compensation, bonus and incentive compensation, other payments qualify</w:t>
      </w:r>
      <w:r w:rsidR="00CC2047">
        <w:rPr>
          <w:rFonts w:ascii="Arial" w:hAnsi="Arial" w:cs="Arial"/>
        </w:rPr>
        <w:t>ing</w:t>
      </w:r>
      <w:r w:rsidRPr="00571061">
        <w:rPr>
          <w:rFonts w:ascii="Arial" w:hAnsi="Arial" w:cs="Arial"/>
        </w:rPr>
        <w:t xml:space="preserve"> as reportable compensation, retirement and other deferred compensation, and nontaxable benefits.</w:t>
      </w:r>
    </w:p>
    <w:p w:rsidR="009C2B0C" w:rsidRPr="00571061" w:rsidRDefault="009C2B0C" w:rsidP="009C2B0C">
      <w:pPr>
        <w:spacing w:after="0"/>
        <w:ind w:left="720"/>
        <w:rPr>
          <w:rFonts w:ascii="Arial" w:hAnsi="Arial" w:cs="Arial"/>
        </w:rPr>
      </w:pPr>
    </w:p>
    <w:p w:rsidR="00B400D5" w:rsidRPr="002157E0" w:rsidRDefault="00B400D5" w:rsidP="00B400D5">
      <w:pPr>
        <w:spacing w:after="0"/>
        <w:rPr>
          <w:rFonts w:ascii="Arial" w:hAnsi="Arial" w:cs="Arial"/>
          <w:b/>
        </w:rPr>
      </w:pPr>
      <w:r w:rsidRPr="002157E0">
        <w:rPr>
          <w:rFonts w:ascii="Arial" w:hAnsi="Arial" w:cs="Arial"/>
          <w:b/>
        </w:rPr>
        <w:t xml:space="preserve">My hospital already reports this information to the IRS. Can we send DOH the IRS form 990 </w:t>
      </w:r>
      <w:r w:rsidR="001B32FD">
        <w:rPr>
          <w:rFonts w:ascii="Arial" w:hAnsi="Arial" w:cs="Arial"/>
          <w:b/>
        </w:rPr>
        <w:t>s</w:t>
      </w:r>
      <w:r w:rsidRPr="002157E0">
        <w:rPr>
          <w:rFonts w:ascii="Arial" w:hAnsi="Arial" w:cs="Arial"/>
          <w:b/>
        </w:rPr>
        <w:t>chedule J?</w:t>
      </w:r>
    </w:p>
    <w:p w:rsidR="00415138" w:rsidRPr="00571061" w:rsidRDefault="00415138" w:rsidP="009C2B0C">
      <w:pPr>
        <w:spacing w:after="0"/>
        <w:ind w:left="720"/>
        <w:rPr>
          <w:rFonts w:ascii="Arial" w:hAnsi="Arial" w:cs="Arial"/>
        </w:rPr>
      </w:pPr>
    </w:p>
    <w:p w:rsidR="001B32FD" w:rsidRPr="00571061" w:rsidRDefault="009C2B0C" w:rsidP="001B32FD">
      <w:pPr>
        <w:spacing w:after="0"/>
        <w:ind w:left="720"/>
        <w:rPr>
          <w:rFonts w:ascii="Arial" w:hAnsi="Arial" w:cs="Arial"/>
        </w:rPr>
      </w:pPr>
      <w:r w:rsidRPr="00571061">
        <w:rPr>
          <w:rFonts w:ascii="Arial" w:hAnsi="Arial" w:cs="Arial"/>
        </w:rPr>
        <w:t xml:space="preserve">Yes, hospitals may </w:t>
      </w:r>
      <w:r w:rsidR="001B32FD">
        <w:rPr>
          <w:rFonts w:ascii="Arial" w:hAnsi="Arial" w:cs="Arial"/>
        </w:rPr>
        <w:t xml:space="preserve">submit </w:t>
      </w:r>
      <w:r w:rsidRPr="00571061">
        <w:rPr>
          <w:rFonts w:ascii="Arial" w:hAnsi="Arial" w:cs="Arial"/>
        </w:rPr>
        <w:t xml:space="preserve">IRS form 990 </w:t>
      </w:r>
      <w:r w:rsidR="001B32FD">
        <w:rPr>
          <w:rFonts w:ascii="Arial" w:hAnsi="Arial" w:cs="Arial"/>
        </w:rPr>
        <w:t>s</w:t>
      </w:r>
      <w:r w:rsidRPr="00571061">
        <w:rPr>
          <w:rFonts w:ascii="Arial" w:hAnsi="Arial" w:cs="Arial"/>
        </w:rPr>
        <w:t>chedule J to fulfill reporting requirement</w:t>
      </w:r>
      <w:r w:rsidR="00CC2047">
        <w:rPr>
          <w:rFonts w:ascii="Arial" w:hAnsi="Arial" w:cs="Arial"/>
        </w:rPr>
        <w:t>s</w:t>
      </w:r>
      <w:r w:rsidRPr="00571061">
        <w:rPr>
          <w:rFonts w:ascii="Arial" w:hAnsi="Arial" w:cs="Arial"/>
        </w:rPr>
        <w:t xml:space="preserve">. </w:t>
      </w:r>
      <w:r w:rsidR="001B32FD">
        <w:rPr>
          <w:rFonts w:ascii="Arial" w:hAnsi="Arial" w:cs="Arial"/>
        </w:rPr>
        <w:t>Compensation information for the lead administrator</w:t>
      </w:r>
      <w:r w:rsidR="00CC2047">
        <w:rPr>
          <w:rFonts w:ascii="Arial" w:hAnsi="Arial" w:cs="Arial"/>
        </w:rPr>
        <w:t xml:space="preserve">s of </w:t>
      </w:r>
      <w:r w:rsidR="001B32FD">
        <w:rPr>
          <w:rFonts w:ascii="Arial" w:hAnsi="Arial" w:cs="Arial"/>
        </w:rPr>
        <w:t>hospital</w:t>
      </w:r>
      <w:r w:rsidR="00CC2047">
        <w:rPr>
          <w:rFonts w:ascii="Arial" w:hAnsi="Arial" w:cs="Arial"/>
        </w:rPr>
        <w:t>s</w:t>
      </w:r>
      <w:r w:rsidR="001B32FD">
        <w:rPr>
          <w:rFonts w:ascii="Arial" w:hAnsi="Arial" w:cs="Arial"/>
        </w:rPr>
        <w:t xml:space="preserve"> must be included and clearly indicated on the schedule. </w:t>
      </w:r>
    </w:p>
    <w:p w:rsidR="00B400D5" w:rsidRPr="00571061" w:rsidRDefault="00B400D5" w:rsidP="00B400D5">
      <w:pPr>
        <w:spacing w:after="0"/>
        <w:rPr>
          <w:rFonts w:ascii="Arial" w:hAnsi="Arial" w:cs="Arial"/>
        </w:rPr>
      </w:pPr>
    </w:p>
    <w:p w:rsidR="00B400D5" w:rsidRPr="00202E2E" w:rsidRDefault="00202E2E" w:rsidP="00B400D5">
      <w:pPr>
        <w:spacing w:after="0"/>
        <w:rPr>
          <w:rFonts w:ascii="Arial" w:hAnsi="Arial" w:cs="Arial"/>
          <w:b/>
        </w:rPr>
      </w:pPr>
      <w:r w:rsidRPr="00202E2E">
        <w:rPr>
          <w:rFonts w:ascii="Arial" w:hAnsi="Arial" w:cs="Arial"/>
          <w:b/>
        </w:rPr>
        <w:t xml:space="preserve">Can </w:t>
      </w:r>
      <w:r w:rsidR="00713A84">
        <w:rPr>
          <w:rFonts w:ascii="Arial" w:hAnsi="Arial" w:cs="Arial"/>
          <w:b/>
        </w:rPr>
        <w:t xml:space="preserve">a </w:t>
      </w:r>
      <w:r w:rsidR="00F05B86">
        <w:rPr>
          <w:rFonts w:ascii="Arial" w:hAnsi="Arial" w:cs="Arial"/>
          <w:b/>
        </w:rPr>
        <w:t>h</w:t>
      </w:r>
      <w:r w:rsidR="00713A84">
        <w:rPr>
          <w:rFonts w:ascii="Arial" w:hAnsi="Arial" w:cs="Arial"/>
          <w:b/>
        </w:rPr>
        <w:t xml:space="preserve">ealthcare </w:t>
      </w:r>
      <w:r w:rsidRPr="00202E2E">
        <w:rPr>
          <w:rFonts w:ascii="Arial" w:hAnsi="Arial" w:cs="Arial"/>
          <w:b/>
        </w:rPr>
        <w:t xml:space="preserve">system report </w:t>
      </w:r>
      <w:r w:rsidR="00F05B86">
        <w:rPr>
          <w:rFonts w:ascii="Arial" w:hAnsi="Arial" w:cs="Arial"/>
          <w:b/>
        </w:rPr>
        <w:t xml:space="preserve">compensation information </w:t>
      </w:r>
      <w:r w:rsidRPr="00202E2E">
        <w:rPr>
          <w:rFonts w:ascii="Arial" w:hAnsi="Arial" w:cs="Arial"/>
          <w:b/>
        </w:rPr>
        <w:t xml:space="preserve">for all </w:t>
      </w:r>
      <w:r>
        <w:rPr>
          <w:rFonts w:ascii="Arial" w:hAnsi="Arial" w:cs="Arial"/>
          <w:b/>
        </w:rPr>
        <w:t xml:space="preserve">of their </w:t>
      </w:r>
      <w:r w:rsidRPr="00202E2E">
        <w:rPr>
          <w:rFonts w:ascii="Arial" w:hAnsi="Arial" w:cs="Arial"/>
          <w:b/>
        </w:rPr>
        <w:t>hospitals on one form</w:t>
      </w:r>
      <w:r w:rsidR="00437521">
        <w:rPr>
          <w:rFonts w:ascii="Arial" w:hAnsi="Arial" w:cs="Arial"/>
          <w:b/>
        </w:rPr>
        <w:t>?</w:t>
      </w:r>
    </w:p>
    <w:p w:rsidR="00202E2E" w:rsidRPr="00437521" w:rsidRDefault="00202E2E" w:rsidP="00B400D5">
      <w:pPr>
        <w:spacing w:after="0"/>
        <w:rPr>
          <w:rFonts w:ascii="Arial" w:hAnsi="Arial" w:cs="Arial"/>
          <w:b/>
        </w:rPr>
      </w:pPr>
      <w:r w:rsidRPr="00437521">
        <w:rPr>
          <w:rFonts w:ascii="Arial" w:hAnsi="Arial" w:cs="Arial"/>
          <w:b/>
        </w:rPr>
        <w:tab/>
      </w:r>
    </w:p>
    <w:p w:rsidR="001B32FD" w:rsidRDefault="00437521" w:rsidP="001B32FD">
      <w:pPr>
        <w:spacing w:after="0"/>
        <w:ind w:left="720"/>
        <w:rPr>
          <w:rFonts w:ascii="Arial" w:hAnsi="Arial" w:cs="Arial"/>
        </w:rPr>
      </w:pPr>
      <w:r w:rsidRPr="00437521">
        <w:rPr>
          <w:rFonts w:ascii="Arial" w:hAnsi="Arial" w:cs="Arial"/>
        </w:rPr>
        <w:t xml:space="preserve">The law </w:t>
      </w:r>
      <w:r w:rsidR="00713A84">
        <w:rPr>
          <w:rFonts w:ascii="Arial" w:hAnsi="Arial" w:cs="Arial"/>
        </w:rPr>
        <w:t xml:space="preserve">requires each </w:t>
      </w:r>
      <w:r w:rsidR="00F05B86">
        <w:rPr>
          <w:rFonts w:ascii="Arial" w:hAnsi="Arial" w:cs="Arial"/>
        </w:rPr>
        <w:t>h</w:t>
      </w:r>
      <w:r w:rsidRPr="00437521">
        <w:rPr>
          <w:rFonts w:ascii="Arial" w:hAnsi="Arial" w:cs="Arial"/>
        </w:rPr>
        <w:t>ospital</w:t>
      </w:r>
      <w:r w:rsidR="00713A84">
        <w:rPr>
          <w:rFonts w:ascii="Arial" w:hAnsi="Arial" w:cs="Arial"/>
        </w:rPr>
        <w:t xml:space="preserve"> to report compensation information</w:t>
      </w:r>
      <w:r w:rsidR="00F05B86">
        <w:rPr>
          <w:rFonts w:ascii="Arial" w:hAnsi="Arial" w:cs="Arial"/>
        </w:rPr>
        <w:t xml:space="preserve">. Therefore, each hospital in a healthcare system should report compensation information on a separate form. </w:t>
      </w:r>
    </w:p>
    <w:p w:rsidR="001B32FD" w:rsidRDefault="001B32FD" w:rsidP="001B32FD">
      <w:pPr>
        <w:spacing w:after="0"/>
        <w:ind w:left="720"/>
        <w:rPr>
          <w:rFonts w:ascii="Arial" w:hAnsi="Arial" w:cs="Arial"/>
        </w:rPr>
      </w:pPr>
    </w:p>
    <w:p w:rsidR="001B32FD" w:rsidRDefault="001B32FD" w:rsidP="001B32FD">
      <w:pPr>
        <w:spacing w:after="0"/>
        <w:ind w:left="720"/>
        <w:rPr>
          <w:rFonts w:ascii="Arial" w:hAnsi="Arial" w:cs="Arial"/>
        </w:rPr>
      </w:pPr>
      <w:r>
        <w:rPr>
          <w:rFonts w:ascii="Arial" w:hAnsi="Arial" w:cs="Arial"/>
        </w:rPr>
        <w:lastRenderedPageBreak/>
        <w:t>If a hospital licensed under RCW 70.41 is also part of a health care system, hospital</w:t>
      </w:r>
      <w:r w:rsidR="00CC2047">
        <w:rPr>
          <w:rFonts w:ascii="Arial" w:hAnsi="Arial" w:cs="Arial"/>
        </w:rPr>
        <w:t>s</w:t>
      </w:r>
      <w:r>
        <w:rPr>
          <w:rFonts w:ascii="Arial" w:hAnsi="Arial" w:cs="Arial"/>
        </w:rPr>
        <w:t xml:space="preserve"> can meet requirements of this law by submitting IRS form 990 schedule J for the health system. Compensation information for the lead administrator for the hospital must be </w:t>
      </w:r>
      <w:r w:rsidR="003939A7">
        <w:rPr>
          <w:rFonts w:ascii="Arial" w:hAnsi="Arial" w:cs="Arial"/>
        </w:rPr>
        <w:t>included and</w:t>
      </w:r>
      <w:r>
        <w:rPr>
          <w:rFonts w:ascii="Arial" w:hAnsi="Arial" w:cs="Arial"/>
        </w:rPr>
        <w:t xml:space="preserve"> clearly indicated on the schedule.</w:t>
      </w:r>
    </w:p>
    <w:p w:rsidR="00437521" w:rsidRPr="00437521" w:rsidRDefault="00437521" w:rsidP="00437521">
      <w:pPr>
        <w:spacing w:after="0"/>
        <w:rPr>
          <w:rFonts w:ascii="Arial" w:hAnsi="Arial" w:cs="Arial"/>
          <w:b/>
        </w:rPr>
      </w:pPr>
    </w:p>
    <w:p w:rsidR="00B400D5" w:rsidRDefault="00B400D5" w:rsidP="00B400D5">
      <w:pPr>
        <w:spacing w:after="0"/>
        <w:rPr>
          <w:rFonts w:ascii="Arial" w:hAnsi="Arial" w:cs="Arial"/>
          <w:b/>
        </w:rPr>
      </w:pPr>
      <w:r w:rsidRPr="002157E0">
        <w:rPr>
          <w:rFonts w:ascii="Arial" w:hAnsi="Arial" w:cs="Arial"/>
          <w:b/>
        </w:rPr>
        <w:t>Who can I contact with additional questions?</w:t>
      </w:r>
    </w:p>
    <w:p w:rsidR="00E7755A" w:rsidRPr="00E7755A" w:rsidRDefault="00E7755A" w:rsidP="00B400D5">
      <w:pPr>
        <w:spacing w:after="0"/>
        <w:rPr>
          <w:rFonts w:ascii="Arial" w:hAnsi="Arial" w:cs="Arial"/>
          <w:b/>
          <w:sz w:val="12"/>
        </w:rPr>
      </w:pPr>
    </w:p>
    <w:p w:rsidR="00B400D5" w:rsidRPr="00571061" w:rsidRDefault="00B47AE3" w:rsidP="00B400D5">
      <w:pPr>
        <w:spacing w:after="0"/>
        <w:ind w:left="720"/>
        <w:rPr>
          <w:rFonts w:ascii="Arial" w:hAnsi="Arial" w:cs="Arial"/>
        </w:rPr>
      </w:pPr>
      <w:r>
        <w:rPr>
          <w:rFonts w:ascii="Arial" w:hAnsi="Arial" w:cs="Arial"/>
        </w:rPr>
        <w:t>Contact: Hospital Financial Specialist</w:t>
      </w:r>
    </w:p>
    <w:p w:rsidR="00B400D5" w:rsidRPr="00571061" w:rsidRDefault="00B400D5" w:rsidP="00B400D5">
      <w:pPr>
        <w:spacing w:after="0"/>
        <w:ind w:left="720"/>
        <w:rPr>
          <w:rFonts w:ascii="Arial" w:hAnsi="Arial" w:cs="Arial"/>
        </w:rPr>
      </w:pPr>
      <w:r w:rsidRPr="00571061">
        <w:rPr>
          <w:rFonts w:ascii="Arial" w:hAnsi="Arial" w:cs="Arial"/>
        </w:rPr>
        <w:t>Phone: (360) 236-</w:t>
      </w:r>
      <w:r w:rsidR="00112616" w:rsidRPr="00571061">
        <w:rPr>
          <w:rFonts w:ascii="Arial" w:hAnsi="Arial" w:cs="Arial"/>
        </w:rPr>
        <w:t>42</w:t>
      </w:r>
      <w:r w:rsidR="00B47AE3">
        <w:rPr>
          <w:rFonts w:ascii="Arial" w:hAnsi="Arial" w:cs="Arial"/>
        </w:rPr>
        <w:t>10</w:t>
      </w:r>
    </w:p>
    <w:p w:rsidR="00B400D5" w:rsidRPr="00571061" w:rsidRDefault="000D3CC4" w:rsidP="00B23B59">
      <w:pPr>
        <w:spacing w:after="0"/>
        <w:ind w:left="720"/>
        <w:rPr>
          <w:rFonts w:ascii="Arial" w:hAnsi="Arial" w:cs="Arial"/>
        </w:rPr>
      </w:pPr>
      <w:r w:rsidRPr="00571061">
        <w:rPr>
          <w:rFonts w:ascii="Arial" w:hAnsi="Arial" w:cs="Arial"/>
        </w:rPr>
        <w:t>Email</w:t>
      </w:r>
      <w:r w:rsidR="00B400D5" w:rsidRPr="00571061">
        <w:rPr>
          <w:rFonts w:ascii="Arial" w:hAnsi="Arial" w:cs="Arial"/>
        </w:rPr>
        <w:t xml:space="preserve">: </w:t>
      </w:r>
      <w:hyperlink r:id="rId10" w:history="1">
        <w:r w:rsidR="00B47AE3" w:rsidRPr="00B83033">
          <w:rPr>
            <w:rStyle w:val="Hyperlink"/>
            <w:rFonts w:ascii="Arial" w:hAnsi="Arial" w:cs="Arial"/>
          </w:rPr>
          <w:t>hos@doh.wa.gov</w:t>
        </w:r>
      </w:hyperlink>
      <w:r w:rsidR="00B47AE3">
        <w:rPr>
          <w:rFonts w:ascii="Arial" w:hAnsi="Arial" w:cs="Arial"/>
        </w:rPr>
        <w:tab/>
      </w:r>
    </w:p>
    <w:sectPr w:rsidR="00B400D5" w:rsidRPr="00571061" w:rsidSect="00C203A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9F7" w:rsidRDefault="008E19F7" w:rsidP="008E19F7">
      <w:pPr>
        <w:spacing w:after="0" w:line="240" w:lineRule="auto"/>
      </w:pPr>
      <w:r>
        <w:separator/>
      </w:r>
    </w:p>
  </w:endnote>
  <w:endnote w:type="continuationSeparator" w:id="0">
    <w:p w:rsidR="008E19F7" w:rsidRDefault="008E19F7" w:rsidP="008E1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9F7" w:rsidRDefault="008E19F7" w:rsidP="008E19F7">
      <w:pPr>
        <w:spacing w:after="0" w:line="240" w:lineRule="auto"/>
      </w:pPr>
      <w:r>
        <w:separator/>
      </w:r>
    </w:p>
  </w:footnote>
  <w:footnote w:type="continuationSeparator" w:id="0">
    <w:p w:rsidR="008E19F7" w:rsidRDefault="008E19F7" w:rsidP="008E1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9F7" w:rsidRDefault="008E19F7">
    <w:pPr>
      <w:pStyle w:val="Header"/>
    </w:pPr>
    <w:r>
      <w:rPr>
        <w:noProof/>
      </w:rPr>
      <w:drawing>
        <wp:anchor distT="0" distB="0" distL="114300" distR="114300" simplePos="0" relativeHeight="251658240" behindDoc="1" locked="0" layoutInCell="1" allowOverlap="1">
          <wp:simplePos x="0" y="0"/>
          <wp:positionH relativeFrom="column">
            <wp:posOffset>4709160</wp:posOffset>
          </wp:positionH>
          <wp:positionV relativeFrom="paragraph">
            <wp:posOffset>-381000</wp:posOffset>
          </wp:positionV>
          <wp:extent cx="1200150" cy="524510"/>
          <wp:effectExtent l="19050" t="0" r="0" b="0"/>
          <wp:wrapTight wrapText="bothSides">
            <wp:wrapPolygon edited="0">
              <wp:start x="4457" y="0"/>
              <wp:lineTo x="-343" y="12552"/>
              <wp:lineTo x="-343" y="21182"/>
              <wp:lineTo x="1371" y="21182"/>
              <wp:lineTo x="21600" y="21182"/>
              <wp:lineTo x="21600" y="14121"/>
              <wp:lineTo x="20914" y="12552"/>
              <wp:lineTo x="21600" y="9414"/>
              <wp:lineTo x="21600" y="5492"/>
              <wp:lineTo x="6514" y="0"/>
              <wp:lineTo x="4457" y="0"/>
            </wp:wrapPolygon>
          </wp:wrapTight>
          <wp:docPr id="4" name="Picture 0" descr="DohWebSmall1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hWebSmall158.gif"/>
                  <pic:cNvPicPr/>
                </pic:nvPicPr>
                <pic:blipFill>
                  <a:blip r:embed="rId1"/>
                  <a:stretch>
                    <a:fillRect/>
                  </a:stretch>
                </pic:blipFill>
                <pic:spPr>
                  <a:xfrm>
                    <a:off x="0" y="0"/>
                    <a:ext cx="1200150" cy="524510"/>
                  </a:xfrm>
                  <a:prstGeom prst="rect">
                    <a:avLst/>
                  </a:prstGeom>
                </pic:spPr>
              </pic:pic>
            </a:graphicData>
          </a:graphic>
        </wp:anchor>
      </w:drawing>
    </w:r>
  </w:p>
  <w:p w:rsidR="008E19F7" w:rsidRDefault="008E19F7" w:rsidP="008E19F7">
    <w:pPr>
      <w:pStyle w:val="Header"/>
      <w:jc w:val="right"/>
    </w:pPr>
    <w:r>
      <w:t xml:space="preserve">DOH Publication </w:t>
    </w:r>
    <w:r w:rsidR="002E5A74">
      <w:t>346-095</w:t>
    </w:r>
    <w:r>
      <w:t xml:space="preserve"> </w:t>
    </w:r>
    <w:r w:rsidR="009C4E91">
      <w:t>Frequently Asked Questions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D5"/>
    <w:rsid w:val="000D3CC4"/>
    <w:rsid w:val="00100775"/>
    <w:rsid w:val="00112616"/>
    <w:rsid w:val="00132436"/>
    <w:rsid w:val="00147D48"/>
    <w:rsid w:val="001A4D45"/>
    <w:rsid w:val="001B32FD"/>
    <w:rsid w:val="001F5919"/>
    <w:rsid w:val="00202E2E"/>
    <w:rsid w:val="002157E0"/>
    <w:rsid w:val="002E5A74"/>
    <w:rsid w:val="003939A7"/>
    <w:rsid w:val="003C22A4"/>
    <w:rsid w:val="003C7DAE"/>
    <w:rsid w:val="00415138"/>
    <w:rsid w:val="00437521"/>
    <w:rsid w:val="004744C5"/>
    <w:rsid w:val="004F5338"/>
    <w:rsid w:val="00501A19"/>
    <w:rsid w:val="005023F1"/>
    <w:rsid w:val="00571061"/>
    <w:rsid w:val="005E69E1"/>
    <w:rsid w:val="006038C1"/>
    <w:rsid w:val="00636A6E"/>
    <w:rsid w:val="006B09A1"/>
    <w:rsid w:val="006F0AB5"/>
    <w:rsid w:val="006F58FD"/>
    <w:rsid w:val="00713A84"/>
    <w:rsid w:val="00717F9C"/>
    <w:rsid w:val="007E6163"/>
    <w:rsid w:val="008129D6"/>
    <w:rsid w:val="00816435"/>
    <w:rsid w:val="00871439"/>
    <w:rsid w:val="008952D6"/>
    <w:rsid w:val="008E19F7"/>
    <w:rsid w:val="009407B5"/>
    <w:rsid w:val="00995105"/>
    <w:rsid w:val="009B2F92"/>
    <w:rsid w:val="009C2B0C"/>
    <w:rsid w:val="009C4E91"/>
    <w:rsid w:val="009C5D47"/>
    <w:rsid w:val="009D2FF4"/>
    <w:rsid w:val="00A63391"/>
    <w:rsid w:val="00A75C8B"/>
    <w:rsid w:val="00AA4150"/>
    <w:rsid w:val="00AE1FA3"/>
    <w:rsid w:val="00B23B59"/>
    <w:rsid w:val="00B400D5"/>
    <w:rsid w:val="00B47AE3"/>
    <w:rsid w:val="00B55355"/>
    <w:rsid w:val="00BB74C5"/>
    <w:rsid w:val="00BF2B4C"/>
    <w:rsid w:val="00C203A5"/>
    <w:rsid w:val="00C37D5F"/>
    <w:rsid w:val="00CC0CB5"/>
    <w:rsid w:val="00CC2047"/>
    <w:rsid w:val="00CF29A9"/>
    <w:rsid w:val="00D872E9"/>
    <w:rsid w:val="00D940A7"/>
    <w:rsid w:val="00E25BF2"/>
    <w:rsid w:val="00E51C8A"/>
    <w:rsid w:val="00E7755A"/>
    <w:rsid w:val="00EF4404"/>
    <w:rsid w:val="00F05B86"/>
    <w:rsid w:val="00F30033"/>
    <w:rsid w:val="00F519FC"/>
    <w:rsid w:val="00FA3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4B77AC8A-E57F-4C3A-88BE-8FF7B893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B0C"/>
    <w:rPr>
      <w:color w:val="0000FF" w:themeColor="hyperlink"/>
      <w:u w:val="single"/>
    </w:rPr>
  </w:style>
  <w:style w:type="character" w:styleId="CommentReference">
    <w:name w:val="annotation reference"/>
    <w:basedOn w:val="DefaultParagraphFont"/>
    <w:uiPriority w:val="99"/>
    <w:semiHidden/>
    <w:unhideWhenUsed/>
    <w:rsid w:val="006B09A1"/>
    <w:rPr>
      <w:sz w:val="16"/>
      <w:szCs w:val="16"/>
    </w:rPr>
  </w:style>
  <w:style w:type="paragraph" w:styleId="CommentText">
    <w:name w:val="annotation text"/>
    <w:basedOn w:val="Normal"/>
    <w:link w:val="CommentTextChar"/>
    <w:uiPriority w:val="99"/>
    <w:semiHidden/>
    <w:unhideWhenUsed/>
    <w:rsid w:val="006B09A1"/>
    <w:pPr>
      <w:spacing w:line="240" w:lineRule="auto"/>
    </w:pPr>
    <w:rPr>
      <w:sz w:val="20"/>
      <w:szCs w:val="20"/>
    </w:rPr>
  </w:style>
  <w:style w:type="character" w:customStyle="1" w:styleId="CommentTextChar">
    <w:name w:val="Comment Text Char"/>
    <w:basedOn w:val="DefaultParagraphFont"/>
    <w:link w:val="CommentText"/>
    <w:uiPriority w:val="99"/>
    <w:semiHidden/>
    <w:rsid w:val="006B09A1"/>
    <w:rPr>
      <w:sz w:val="20"/>
      <w:szCs w:val="20"/>
    </w:rPr>
  </w:style>
  <w:style w:type="paragraph" w:styleId="CommentSubject">
    <w:name w:val="annotation subject"/>
    <w:basedOn w:val="CommentText"/>
    <w:next w:val="CommentText"/>
    <w:link w:val="CommentSubjectChar"/>
    <w:uiPriority w:val="99"/>
    <w:semiHidden/>
    <w:unhideWhenUsed/>
    <w:rsid w:val="006B09A1"/>
    <w:rPr>
      <w:b/>
      <w:bCs/>
    </w:rPr>
  </w:style>
  <w:style w:type="character" w:customStyle="1" w:styleId="CommentSubjectChar">
    <w:name w:val="Comment Subject Char"/>
    <w:basedOn w:val="CommentTextChar"/>
    <w:link w:val="CommentSubject"/>
    <w:uiPriority w:val="99"/>
    <w:semiHidden/>
    <w:rsid w:val="006B09A1"/>
    <w:rPr>
      <w:b/>
      <w:bCs/>
      <w:sz w:val="20"/>
      <w:szCs w:val="20"/>
    </w:rPr>
  </w:style>
  <w:style w:type="paragraph" w:styleId="BalloonText">
    <w:name w:val="Balloon Text"/>
    <w:basedOn w:val="Normal"/>
    <w:link w:val="BalloonTextChar"/>
    <w:uiPriority w:val="99"/>
    <w:semiHidden/>
    <w:unhideWhenUsed/>
    <w:rsid w:val="006B0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9A1"/>
    <w:rPr>
      <w:rFonts w:ascii="Tahoma" w:hAnsi="Tahoma" w:cs="Tahoma"/>
      <w:sz w:val="16"/>
      <w:szCs w:val="16"/>
    </w:rPr>
  </w:style>
  <w:style w:type="paragraph" w:styleId="Header">
    <w:name w:val="header"/>
    <w:basedOn w:val="Normal"/>
    <w:link w:val="HeaderChar"/>
    <w:uiPriority w:val="99"/>
    <w:unhideWhenUsed/>
    <w:rsid w:val="008E1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9F7"/>
  </w:style>
  <w:style w:type="paragraph" w:styleId="Footer">
    <w:name w:val="footer"/>
    <w:basedOn w:val="Normal"/>
    <w:link w:val="FooterChar"/>
    <w:uiPriority w:val="99"/>
    <w:unhideWhenUsed/>
    <w:rsid w:val="008E1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56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s@doh.w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os@doh.w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os@doh.wa.gov" TargetMode="External"/><Relationship Id="rId4" Type="http://schemas.openxmlformats.org/officeDocument/2006/relationships/webSettings" Target="webSettings.xml"/><Relationship Id="rId9" Type="http://schemas.openxmlformats.org/officeDocument/2006/relationships/hyperlink" Target="http://www.doh.wa.gov/DataandStatisticalReports/HealthcareinWashington/HospitalandPatientData/HospitalFinancialData/HospitalEmployeeCompensation.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69ED9-4EF0-4721-8169-78DEB6D40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Randall.Huyck@DOH.WA.GOV</Manager>
  <Company>Washington State Department of Health</Company>
  <LinksUpToDate>false</LinksUpToDate>
  <CharactersWithSpaces>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Hospital Employee Compensation</dc:subject>
  <dc:creator>Washington State Dept of Health - HSQA - Community Health Systems</dc:creator>
  <cp:lastModifiedBy>Huyck, Randall  (DOH)</cp:lastModifiedBy>
  <cp:revision>3</cp:revision>
  <cp:lastPrinted>2012-10-01T22:33:00Z</cp:lastPrinted>
  <dcterms:created xsi:type="dcterms:W3CDTF">2017-12-06T16:41:00Z</dcterms:created>
  <dcterms:modified xsi:type="dcterms:W3CDTF">2017-12-06T16:59:00Z</dcterms:modified>
</cp:coreProperties>
</file>