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32B6" w14:textId="58EB71CD" w:rsidR="0094361B" w:rsidRPr="00D93364" w:rsidRDefault="0094361B" w:rsidP="00C46FD8">
      <w:pPr>
        <w:spacing w:after="0"/>
        <w:jc w:val="center"/>
        <w:outlineLvl w:val="0"/>
        <w:rPr>
          <w:rFonts w:ascii="Times New Roman" w:hAnsi="Times New Roman"/>
          <w:b/>
          <w:sz w:val="28"/>
          <w:szCs w:val="28"/>
        </w:rPr>
      </w:pPr>
      <w:r w:rsidRPr="00D93364">
        <w:rPr>
          <w:rFonts w:ascii="Times New Roman" w:hAnsi="Times New Roman"/>
          <w:b/>
          <w:sz w:val="28"/>
          <w:szCs w:val="28"/>
        </w:rPr>
        <w:t xml:space="preserve">Appendix </w:t>
      </w:r>
      <w:r w:rsidR="007A2947">
        <w:rPr>
          <w:rFonts w:ascii="Times New Roman" w:hAnsi="Times New Roman"/>
          <w:b/>
          <w:sz w:val="28"/>
          <w:szCs w:val="28"/>
        </w:rPr>
        <w:t>B</w:t>
      </w:r>
    </w:p>
    <w:p w14:paraId="12AEB13A" w14:textId="77777777" w:rsidR="00D93364" w:rsidRDefault="00D93364" w:rsidP="00C46FD8">
      <w:pPr>
        <w:spacing w:after="0"/>
        <w:jc w:val="center"/>
        <w:outlineLvl w:val="0"/>
        <w:rPr>
          <w:rFonts w:ascii="Times New Roman" w:hAnsi="Times New Roman"/>
          <w:b/>
          <w:sz w:val="24"/>
          <w:szCs w:val="24"/>
        </w:rPr>
      </w:pPr>
    </w:p>
    <w:p w14:paraId="3412C566" w14:textId="45100578" w:rsidR="00870ECE" w:rsidRPr="00D93364" w:rsidRDefault="00244CA5" w:rsidP="00C46FD8">
      <w:pPr>
        <w:spacing w:after="0"/>
        <w:jc w:val="center"/>
        <w:outlineLvl w:val="0"/>
        <w:rPr>
          <w:rFonts w:ascii="Times New Roman" w:hAnsi="Times New Roman"/>
          <w:b/>
          <w:sz w:val="24"/>
          <w:szCs w:val="24"/>
        </w:rPr>
      </w:pPr>
      <w:r w:rsidRPr="00D93364">
        <w:rPr>
          <w:rFonts w:ascii="Times New Roman" w:hAnsi="Times New Roman"/>
          <w:b/>
          <w:sz w:val="24"/>
          <w:szCs w:val="24"/>
        </w:rPr>
        <w:t>20</w:t>
      </w:r>
      <w:r w:rsidR="00000C0E" w:rsidRPr="00D93364">
        <w:rPr>
          <w:rFonts w:ascii="Times New Roman" w:hAnsi="Times New Roman"/>
          <w:b/>
          <w:sz w:val="24"/>
          <w:szCs w:val="24"/>
        </w:rPr>
        <w:t>20</w:t>
      </w:r>
      <w:r w:rsidRPr="00D93364">
        <w:rPr>
          <w:rFonts w:ascii="Times New Roman" w:hAnsi="Times New Roman"/>
          <w:b/>
          <w:sz w:val="24"/>
          <w:szCs w:val="24"/>
        </w:rPr>
        <w:t>-20</w:t>
      </w:r>
      <w:r w:rsidR="00000C0E" w:rsidRPr="00D93364">
        <w:rPr>
          <w:rFonts w:ascii="Times New Roman" w:hAnsi="Times New Roman"/>
          <w:b/>
          <w:sz w:val="24"/>
          <w:szCs w:val="24"/>
        </w:rPr>
        <w:t>21</w:t>
      </w:r>
      <w:r w:rsidR="00DB240C" w:rsidRPr="00D93364">
        <w:rPr>
          <w:rFonts w:ascii="Times New Roman" w:hAnsi="Times New Roman"/>
          <w:b/>
          <w:sz w:val="24"/>
          <w:szCs w:val="24"/>
        </w:rPr>
        <w:t xml:space="preserve"> </w:t>
      </w:r>
      <w:r w:rsidR="00870ECE" w:rsidRPr="00D93364">
        <w:rPr>
          <w:rFonts w:ascii="Times New Roman" w:hAnsi="Times New Roman"/>
          <w:b/>
          <w:sz w:val="24"/>
          <w:szCs w:val="24"/>
        </w:rPr>
        <w:t>Quality Improvement Plan</w:t>
      </w:r>
      <w:r w:rsidR="00C75779" w:rsidRPr="00D93364">
        <w:rPr>
          <w:rFonts w:ascii="Times New Roman" w:hAnsi="Times New Roman"/>
          <w:b/>
          <w:sz w:val="24"/>
          <w:szCs w:val="24"/>
        </w:rPr>
        <w:t xml:space="preserve"> (Example)</w:t>
      </w:r>
    </w:p>
    <w:p w14:paraId="4F2BAB5A" w14:textId="77777777" w:rsidR="00870ECE" w:rsidRPr="00D93364" w:rsidRDefault="00870ECE" w:rsidP="00870ECE">
      <w:pPr>
        <w:spacing w:after="0"/>
        <w:jc w:val="center"/>
        <w:rPr>
          <w:rFonts w:ascii="Times New Roman" w:hAnsi="Times New Roman"/>
          <w:b/>
          <w:sz w:val="24"/>
          <w:szCs w:val="24"/>
        </w:rPr>
      </w:pPr>
    </w:p>
    <w:p w14:paraId="5959789B" w14:textId="77777777" w:rsidR="00870ECE" w:rsidRPr="00D93364" w:rsidRDefault="00870ECE" w:rsidP="00094EE0">
      <w:pPr>
        <w:pStyle w:val="ListParagraph"/>
        <w:numPr>
          <w:ilvl w:val="0"/>
          <w:numId w:val="1"/>
        </w:numPr>
        <w:tabs>
          <w:tab w:val="left" w:pos="1080"/>
        </w:tabs>
        <w:spacing w:after="0"/>
        <w:ind w:left="1080"/>
        <w:rPr>
          <w:rFonts w:ascii="Times New Roman" w:hAnsi="Times New Roman"/>
          <w:b/>
          <w:sz w:val="24"/>
          <w:szCs w:val="24"/>
        </w:rPr>
      </w:pPr>
      <w:r w:rsidRPr="00D93364">
        <w:rPr>
          <w:rFonts w:ascii="Times New Roman" w:hAnsi="Times New Roman"/>
          <w:b/>
          <w:sz w:val="24"/>
          <w:szCs w:val="24"/>
        </w:rPr>
        <w:t>Philosophy of the Trauma Service</w:t>
      </w:r>
    </w:p>
    <w:p w14:paraId="5874B523" w14:textId="77777777" w:rsidR="00870ECE" w:rsidRPr="00D93364" w:rsidRDefault="00870ECE" w:rsidP="00870ECE">
      <w:pPr>
        <w:spacing w:after="0"/>
        <w:ind w:left="1080"/>
        <w:rPr>
          <w:rFonts w:ascii="Times New Roman" w:hAnsi="Times New Roman"/>
          <w:sz w:val="24"/>
          <w:szCs w:val="24"/>
        </w:rPr>
      </w:pPr>
      <w:r w:rsidRPr="00D93364">
        <w:rPr>
          <w:rFonts w:ascii="Times New Roman" w:hAnsi="Times New Roman"/>
          <w:sz w:val="24"/>
          <w:szCs w:val="24"/>
        </w:rPr>
        <w:t xml:space="preserve">The </w:t>
      </w:r>
      <w:r w:rsidR="00D32019" w:rsidRPr="00D93364">
        <w:rPr>
          <w:rFonts w:ascii="Times New Roman" w:hAnsi="Times New Roman"/>
          <w:sz w:val="24"/>
          <w:szCs w:val="24"/>
        </w:rPr>
        <w:t>XXXXXX</w:t>
      </w:r>
      <w:r w:rsidR="00B441CE" w:rsidRPr="00D93364">
        <w:rPr>
          <w:rFonts w:ascii="Times New Roman" w:hAnsi="Times New Roman"/>
          <w:sz w:val="24"/>
          <w:szCs w:val="24"/>
        </w:rPr>
        <w:t xml:space="preserve"> </w:t>
      </w:r>
      <w:r w:rsidRPr="00D93364">
        <w:rPr>
          <w:rFonts w:ascii="Times New Roman" w:hAnsi="Times New Roman"/>
          <w:sz w:val="24"/>
          <w:szCs w:val="24"/>
        </w:rPr>
        <w:t xml:space="preserve">Hospital Trauma Service </w:t>
      </w:r>
      <w:proofErr w:type="gramStart"/>
      <w:r w:rsidRPr="00D93364">
        <w:rPr>
          <w:rFonts w:ascii="Times New Roman" w:hAnsi="Times New Roman"/>
          <w:sz w:val="24"/>
          <w:szCs w:val="24"/>
        </w:rPr>
        <w:t>is dedicated to providing</w:t>
      </w:r>
      <w:proofErr w:type="gramEnd"/>
      <w:r w:rsidRPr="00D93364">
        <w:rPr>
          <w:rFonts w:ascii="Times New Roman" w:hAnsi="Times New Roman"/>
          <w:sz w:val="24"/>
          <w:szCs w:val="24"/>
        </w:rPr>
        <w:t xml:space="preserve"> the highest standard of care for injured patients from resuscitation through rehabilitation.</w:t>
      </w:r>
    </w:p>
    <w:p w14:paraId="1055EFF6" w14:textId="77777777" w:rsidR="00870ECE" w:rsidRPr="00D93364" w:rsidRDefault="00870ECE" w:rsidP="00870ECE">
      <w:pPr>
        <w:spacing w:after="0"/>
        <w:ind w:left="1080"/>
        <w:rPr>
          <w:rFonts w:ascii="Times New Roman" w:hAnsi="Times New Roman"/>
          <w:sz w:val="24"/>
          <w:szCs w:val="24"/>
        </w:rPr>
      </w:pPr>
    </w:p>
    <w:p w14:paraId="4BE36797" w14:textId="77777777" w:rsidR="00870ECE" w:rsidRPr="00D93364" w:rsidRDefault="00870ECE" w:rsidP="00094EE0">
      <w:pPr>
        <w:pStyle w:val="ListParagraph"/>
        <w:numPr>
          <w:ilvl w:val="0"/>
          <w:numId w:val="1"/>
        </w:numPr>
        <w:tabs>
          <w:tab w:val="left" w:pos="1080"/>
        </w:tabs>
        <w:spacing w:after="0"/>
        <w:ind w:left="1080"/>
        <w:rPr>
          <w:rFonts w:ascii="Times New Roman" w:hAnsi="Times New Roman"/>
          <w:b/>
          <w:sz w:val="24"/>
          <w:szCs w:val="24"/>
        </w:rPr>
      </w:pPr>
      <w:r w:rsidRPr="00D93364">
        <w:rPr>
          <w:rFonts w:ascii="Times New Roman" w:hAnsi="Times New Roman"/>
          <w:b/>
          <w:sz w:val="24"/>
          <w:szCs w:val="24"/>
        </w:rPr>
        <w:t>Mission and Vision of the Trauma Quality Improvement Program</w:t>
      </w:r>
    </w:p>
    <w:p w14:paraId="6E09E0AC" w14:textId="77777777" w:rsidR="00870ECE" w:rsidRPr="00D93364" w:rsidRDefault="00870ECE" w:rsidP="00870ECE">
      <w:pPr>
        <w:spacing w:after="0"/>
        <w:ind w:left="1080"/>
        <w:rPr>
          <w:rFonts w:ascii="Times New Roman" w:hAnsi="Times New Roman"/>
          <w:sz w:val="24"/>
          <w:szCs w:val="24"/>
        </w:rPr>
      </w:pPr>
      <w:r w:rsidRPr="00D93364">
        <w:rPr>
          <w:rFonts w:ascii="Times New Roman" w:hAnsi="Times New Roman"/>
          <w:sz w:val="24"/>
          <w:szCs w:val="24"/>
        </w:rPr>
        <w:t xml:space="preserve">The Trauma Service will have a formal internal quality improvement (QI) program, which allows for a multidisciplinary approach to rapid problem identification, data driven analysis, and resolution of issues within the quality framework of </w:t>
      </w:r>
      <w:r w:rsidR="00D32019" w:rsidRPr="00D93364">
        <w:rPr>
          <w:rFonts w:ascii="Times New Roman" w:hAnsi="Times New Roman"/>
          <w:sz w:val="24"/>
          <w:szCs w:val="24"/>
        </w:rPr>
        <w:t xml:space="preserve">XXXXXX </w:t>
      </w:r>
      <w:r w:rsidR="00B441CE" w:rsidRPr="00D93364">
        <w:rPr>
          <w:rFonts w:ascii="Times New Roman" w:hAnsi="Times New Roman"/>
          <w:sz w:val="24"/>
          <w:szCs w:val="24"/>
        </w:rPr>
        <w:t>H</w:t>
      </w:r>
      <w:r w:rsidR="006838F6" w:rsidRPr="00D93364">
        <w:rPr>
          <w:rFonts w:ascii="Times New Roman" w:hAnsi="Times New Roman"/>
          <w:sz w:val="24"/>
          <w:szCs w:val="24"/>
        </w:rPr>
        <w:t xml:space="preserve">ospital. </w:t>
      </w:r>
      <w:r w:rsidR="00FD64F0" w:rsidRPr="00D93364">
        <w:rPr>
          <w:rFonts w:ascii="Times New Roman" w:hAnsi="Times New Roman"/>
          <w:sz w:val="24"/>
          <w:szCs w:val="24"/>
        </w:rPr>
        <w:t>The QI program reflects and demonstrates our process for continuous quality improvement consistent with our written trauma scope of service.</w:t>
      </w:r>
    </w:p>
    <w:p w14:paraId="0BFD1801" w14:textId="77777777" w:rsidR="006838F6" w:rsidRPr="00D93364" w:rsidRDefault="006838F6" w:rsidP="00870ECE">
      <w:pPr>
        <w:spacing w:after="0"/>
        <w:ind w:left="1080"/>
        <w:rPr>
          <w:rFonts w:ascii="Times New Roman" w:hAnsi="Times New Roman"/>
          <w:sz w:val="24"/>
          <w:szCs w:val="24"/>
        </w:rPr>
      </w:pPr>
    </w:p>
    <w:p w14:paraId="078E9909" w14:textId="77777777" w:rsidR="006838F6" w:rsidRPr="00D93364" w:rsidRDefault="006838F6" w:rsidP="002E6860">
      <w:pPr>
        <w:pStyle w:val="ListParagraph"/>
        <w:numPr>
          <w:ilvl w:val="0"/>
          <w:numId w:val="1"/>
        </w:numPr>
        <w:tabs>
          <w:tab w:val="left" w:pos="1080"/>
        </w:tabs>
        <w:spacing w:after="0"/>
        <w:ind w:left="1080"/>
        <w:rPr>
          <w:rFonts w:ascii="Times New Roman" w:hAnsi="Times New Roman"/>
          <w:b/>
          <w:sz w:val="24"/>
          <w:szCs w:val="24"/>
        </w:rPr>
      </w:pPr>
      <w:r w:rsidRPr="00D93364">
        <w:rPr>
          <w:rFonts w:ascii="Times New Roman" w:hAnsi="Times New Roman"/>
          <w:b/>
          <w:sz w:val="24"/>
          <w:szCs w:val="24"/>
        </w:rPr>
        <w:t>Authority and Scope</w:t>
      </w:r>
    </w:p>
    <w:p w14:paraId="0491AA5E" w14:textId="7FCB1259" w:rsidR="00EF4597" w:rsidRPr="00D93364" w:rsidRDefault="006838F6" w:rsidP="00EF4597">
      <w:pPr>
        <w:pStyle w:val="ListParagraph"/>
        <w:spacing w:after="0"/>
        <w:ind w:left="1080"/>
        <w:rPr>
          <w:rFonts w:ascii="Times New Roman" w:hAnsi="Times New Roman"/>
          <w:sz w:val="24"/>
          <w:szCs w:val="24"/>
        </w:rPr>
      </w:pPr>
      <w:r w:rsidRPr="00D93364">
        <w:rPr>
          <w:rFonts w:ascii="Times New Roman" w:hAnsi="Times New Roman"/>
          <w:sz w:val="24"/>
          <w:szCs w:val="24"/>
        </w:rPr>
        <w:t xml:space="preserve">The Trauma Quality Improvement Program is </w:t>
      </w:r>
      <w:r w:rsidR="00FD64F0" w:rsidRPr="00D93364">
        <w:rPr>
          <w:rFonts w:ascii="Times New Roman" w:hAnsi="Times New Roman"/>
          <w:sz w:val="24"/>
          <w:szCs w:val="24"/>
        </w:rPr>
        <w:t>managed</w:t>
      </w:r>
      <w:r w:rsidRPr="00D93364">
        <w:rPr>
          <w:rFonts w:ascii="Times New Roman" w:hAnsi="Times New Roman"/>
          <w:sz w:val="24"/>
          <w:szCs w:val="24"/>
        </w:rPr>
        <w:t xml:space="preserve"> by</w:t>
      </w:r>
      <w:r w:rsidR="004B0499" w:rsidRPr="00D93364">
        <w:rPr>
          <w:rFonts w:ascii="Times New Roman" w:hAnsi="Times New Roman"/>
          <w:sz w:val="24"/>
          <w:szCs w:val="24"/>
        </w:rPr>
        <w:t xml:space="preserve"> the </w:t>
      </w:r>
      <w:r w:rsidR="00DB2A09">
        <w:rPr>
          <w:rFonts w:ascii="Times New Roman" w:hAnsi="Times New Roman"/>
          <w:sz w:val="24"/>
          <w:szCs w:val="24"/>
        </w:rPr>
        <w:t>t</w:t>
      </w:r>
      <w:r w:rsidR="004B0499" w:rsidRPr="00D93364">
        <w:rPr>
          <w:rFonts w:ascii="Times New Roman" w:hAnsi="Times New Roman"/>
          <w:sz w:val="24"/>
          <w:szCs w:val="24"/>
        </w:rPr>
        <w:t xml:space="preserve">rauma </w:t>
      </w:r>
      <w:r w:rsidR="00DB2A09">
        <w:rPr>
          <w:rFonts w:ascii="Times New Roman" w:hAnsi="Times New Roman"/>
          <w:sz w:val="24"/>
          <w:szCs w:val="24"/>
        </w:rPr>
        <w:t>p</w:t>
      </w:r>
      <w:r w:rsidR="004B0499" w:rsidRPr="00D93364">
        <w:rPr>
          <w:rFonts w:ascii="Times New Roman" w:hAnsi="Times New Roman"/>
          <w:sz w:val="24"/>
          <w:szCs w:val="24"/>
        </w:rPr>
        <w:t xml:space="preserve">rogram </w:t>
      </w:r>
      <w:r w:rsidR="00DB2A09">
        <w:rPr>
          <w:rFonts w:ascii="Times New Roman" w:hAnsi="Times New Roman"/>
          <w:sz w:val="24"/>
          <w:szCs w:val="24"/>
        </w:rPr>
        <w:t>m</w:t>
      </w:r>
      <w:r w:rsidR="004B0499" w:rsidRPr="00D93364">
        <w:rPr>
          <w:rFonts w:ascii="Times New Roman" w:hAnsi="Times New Roman"/>
          <w:sz w:val="24"/>
          <w:szCs w:val="24"/>
        </w:rPr>
        <w:t>anager</w:t>
      </w:r>
      <w:r w:rsidR="00FD64F0" w:rsidRPr="00D93364">
        <w:rPr>
          <w:rFonts w:ascii="Times New Roman" w:hAnsi="Times New Roman"/>
          <w:sz w:val="24"/>
          <w:szCs w:val="24"/>
        </w:rPr>
        <w:t xml:space="preserve"> (TPM)</w:t>
      </w:r>
      <w:r w:rsidR="004B0499" w:rsidRPr="00D93364">
        <w:rPr>
          <w:rFonts w:ascii="Times New Roman" w:hAnsi="Times New Roman"/>
          <w:sz w:val="24"/>
          <w:szCs w:val="24"/>
        </w:rPr>
        <w:t xml:space="preserve">, a </w:t>
      </w:r>
      <w:r w:rsidR="00DB2A09">
        <w:rPr>
          <w:rFonts w:ascii="Times New Roman" w:hAnsi="Times New Roman"/>
          <w:sz w:val="24"/>
          <w:szCs w:val="24"/>
        </w:rPr>
        <w:t>r</w:t>
      </w:r>
      <w:r w:rsidR="004B0499" w:rsidRPr="00D93364">
        <w:rPr>
          <w:rFonts w:ascii="Times New Roman" w:hAnsi="Times New Roman"/>
          <w:sz w:val="24"/>
          <w:szCs w:val="24"/>
        </w:rPr>
        <w:t xml:space="preserve">egistered </w:t>
      </w:r>
      <w:r w:rsidR="00DB2A09">
        <w:rPr>
          <w:rFonts w:ascii="Times New Roman" w:hAnsi="Times New Roman"/>
          <w:sz w:val="24"/>
          <w:szCs w:val="24"/>
        </w:rPr>
        <w:t>n</w:t>
      </w:r>
      <w:r w:rsidR="00FD64F0" w:rsidRPr="00D93364">
        <w:rPr>
          <w:rFonts w:ascii="Times New Roman" w:hAnsi="Times New Roman"/>
          <w:sz w:val="24"/>
          <w:szCs w:val="24"/>
        </w:rPr>
        <w:t>urse,</w:t>
      </w:r>
      <w:r w:rsidRPr="00D93364">
        <w:rPr>
          <w:rFonts w:ascii="Times New Roman" w:hAnsi="Times New Roman"/>
          <w:sz w:val="24"/>
          <w:szCs w:val="24"/>
        </w:rPr>
        <w:t xml:space="preserve"> under the direction of the </w:t>
      </w:r>
      <w:r w:rsidR="00DB2A09">
        <w:rPr>
          <w:rFonts w:ascii="Times New Roman" w:hAnsi="Times New Roman"/>
          <w:sz w:val="24"/>
          <w:szCs w:val="24"/>
        </w:rPr>
        <w:t>t</w:t>
      </w:r>
      <w:r w:rsidRPr="00D93364">
        <w:rPr>
          <w:rFonts w:ascii="Times New Roman" w:hAnsi="Times New Roman"/>
          <w:sz w:val="24"/>
          <w:szCs w:val="24"/>
        </w:rPr>
        <w:t xml:space="preserve">rauma </w:t>
      </w:r>
      <w:r w:rsidR="00DB2A09">
        <w:rPr>
          <w:rFonts w:ascii="Times New Roman" w:hAnsi="Times New Roman"/>
          <w:sz w:val="24"/>
          <w:szCs w:val="24"/>
        </w:rPr>
        <w:t>m</w:t>
      </w:r>
      <w:r w:rsidRPr="00D93364">
        <w:rPr>
          <w:rFonts w:ascii="Times New Roman" w:hAnsi="Times New Roman"/>
          <w:sz w:val="24"/>
          <w:szCs w:val="24"/>
        </w:rPr>
        <w:t xml:space="preserve">edical </w:t>
      </w:r>
      <w:r w:rsidR="00DB2A09">
        <w:rPr>
          <w:rFonts w:ascii="Times New Roman" w:hAnsi="Times New Roman"/>
          <w:sz w:val="24"/>
          <w:szCs w:val="24"/>
        </w:rPr>
        <w:t>d</w:t>
      </w:r>
      <w:r w:rsidRPr="00D93364">
        <w:rPr>
          <w:rFonts w:ascii="Times New Roman" w:hAnsi="Times New Roman"/>
          <w:sz w:val="24"/>
          <w:szCs w:val="24"/>
        </w:rPr>
        <w:t>ir</w:t>
      </w:r>
      <w:r w:rsidR="00FD64F0" w:rsidRPr="00D93364">
        <w:rPr>
          <w:rFonts w:ascii="Times New Roman" w:hAnsi="Times New Roman"/>
          <w:sz w:val="24"/>
          <w:szCs w:val="24"/>
        </w:rPr>
        <w:t xml:space="preserve">ector (TMD), a general surgeon, </w:t>
      </w:r>
      <w:r w:rsidRPr="00D93364">
        <w:rPr>
          <w:rFonts w:ascii="Times New Roman" w:hAnsi="Times New Roman"/>
          <w:sz w:val="24"/>
          <w:szCs w:val="24"/>
        </w:rPr>
        <w:t>as delegated by the Department of Surgery</w:t>
      </w:r>
      <w:r w:rsidR="003C540B" w:rsidRPr="00D93364">
        <w:rPr>
          <w:rFonts w:ascii="Times New Roman" w:hAnsi="Times New Roman"/>
          <w:sz w:val="24"/>
          <w:szCs w:val="24"/>
        </w:rPr>
        <w:t xml:space="preserve"> and</w:t>
      </w:r>
      <w:r w:rsidRPr="00D93364">
        <w:rPr>
          <w:rFonts w:ascii="Times New Roman" w:hAnsi="Times New Roman"/>
          <w:sz w:val="24"/>
          <w:szCs w:val="24"/>
        </w:rPr>
        <w:t xml:space="preserve"> the </w:t>
      </w:r>
      <w:r w:rsidR="0025031A" w:rsidRPr="00D93364">
        <w:rPr>
          <w:rFonts w:ascii="Times New Roman" w:hAnsi="Times New Roman"/>
          <w:sz w:val="24"/>
          <w:szCs w:val="24"/>
        </w:rPr>
        <w:t>Executive Quality Council</w:t>
      </w:r>
      <w:r w:rsidR="005D1FFD" w:rsidRPr="00D93364">
        <w:rPr>
          <w:rFonts w:ascii="Times New Roman" w:hAnsi="Times New Roman"/>
          <w:sz w:val="24"/>
          <w:szCs w:val="24"/>
        </w:rPr>
        <w:t>.</w:t>
      </w:r>
      <w:r w:rsidRPr="00D93364">
        <w:rPr>
          <w:rFonts w:ascii="Times New Roman" w:hAnsi="Times New Roman"/>
          <w:sz w:val="24"/>
          <w:szCs w:val="24"/>
        </w:rPr>
        <w:t xml:space="preserve"> The trauma service has the authority to monitor all events that occur during a trauma episode of care.</w:t>
      </w:r>
      <w:r w:rsidR="009E6F52" w:rsidRPr="00D93364">
        <w:rPr>
          <w:rFonts w:ascii="Times New Roman" w:hAnsi="Times New Roman"/>
          <w:sz w:val="24"/>
          <w:szCs w:val="24"/>
        </w:rPr>
        <w:t xml:space="preserve"> The TMD chairs the Multidisciplinary Trauma QI Committee (MTQIC). The TPM </w:t>
      </w:r>
      <w:r w:rsidR="00FD64F0" w:rsidRPr="00D93364">
        <w:rPr>
          <w:rFonts w:ascii="Times New Roman" w:hAnsi="Times New Roman"/>
          <w:sz w:val="24"/>
          <w:szCs w:val="24"/>
        </w:rPr>
        <w:t xml:space="preserve">co-chairs and </w:t>
      </w:r>
      <w:r w:rsidR="009E6F52" w:rsidRPr="00D93364">
        <w:rPr>
          <w:rFonts w:ascii="Times New Roman" w:hAnsi="Times New Roman"/>
          <w:sz w:val="24"/>
          <w:szCs w:val="24"/>
        </w:rPr>
        <w:t>provides staff support to the MTQIC.</w:t>
      </w:r>
    </w:p>
    <w:tbl>
      <w:tblPr>
        <w:tblW w:w="0" w:type="auto"/>
        <w:tblInd w:w="1080" w:type="dxa"/>
        <w:tblLook w:val="04A0" w:firstRow="1" w:lastRow="0" w:firstColumn="1" w:lastColumn="0" w:noHBand="0" w:noVBand="1"/>
      </w:tblPr>
      <w:tblGrid>
        <w:gridCol w:w="9720"/>
      </w:tblGrid>
      <w:tr w:rsidR="004570BD" w:rsidRPr="00D93364" w14:paraId="62B92043" w14:textId="77777777">
        <w:tc>
          <w:tcPr>
            <w:tcW w:w="9936" w:type="dxa"/>
          </w:tcPr>
          <w:p w14:paraId="63417F2F" w14:textId="77777777" w:rsidR="004570BD" w:rsidRPr="00D93364" w:rsidRDefault="004570BD" w:rsidP="00FD64F0">
            <w:pPr>
              <w:spacing w:after="0" w:line="240" w:lineRule="auto"/>
              <w:rPr>
                <w:rFonts w:ascii="Times New Roman" w:hAnsi="Times New Roman"/>
                <w:sz w:val="24"/>
                <w:szCs w:val="24"/>
              </w:rPr>
            </w:pPr>
          </w:p>
        </w:tc>
      </w:tr>
    </w:tbl>
    <w:p w14:paraId="7317A3A5" w14:textId="77777777" w:rsidR="002A708F" w:rsidRPr="00D93364" w:rsidRDefault="009E6F52" w:rsidP="00FD64F0">
      <w:pPr>
        <w:pStyle w:val="ListParagraph"/>
        <w:spacing w:after="0"/>
        <w:ind w:left="1080"/>
        <w:rPr>
          <w:rFonts w:ascii="Times New Roman" w:hAnsi="Times New Roman"/>
          <w:sz w:val="24"/>
          <w:szCs w:val="24"/>
        </w:rPr>
      </w:pPr>
      <w:r w:rsidRPr="00D93364">
        <w:rPr>
          <w:rFonts w:ascii="Times New Roman" w:hAnsi="Times New Roman"/>
          <w:sz w:val="24"/>
          <w:szCs w:val="24"/>
        </w:rPr>
        <w:t>The MTQIC has the authority to:</w:t>
      </w:r>
    </w:p>
    <w:p w14:paraId="6CEDF410" w14:textId="77777777" w:rsidR="00FD64F0" w:rsidRPr="00D93364" w:rsidRDefault="00FD64F0" w:rsidP="00FD64F0">
      <w:pPr>
        <w:pStyle w:val="ListParagraph"/>
        <w:numPr>
          <w:ilvl w:val="0"/>
          <w:numId w:val="20"/>
        </w:numPr>
        <w:spacing w:after="0"/>
        <w:rPr>
          <w:rFonts w:ascii="Times New Roman" w:hAnsi="Times New Roman"/>
          <w:sz w:val="24"/>
          <w:szCs w:val="24"/>
        </w:rPr>
      </w:pPr>
      <w:r w:rsidRPr="00D93364">
        <w:rPr>
          <w:rFonts w:ascii="Times New Roman" w:hAnsi="Times New Roman"/>
          <w:sz w:val="24"/>
          <w:szCs w:val="24"/>
        </w:rPr>
        <w:t xml:space="preserve">Conduct trauma </w:t>
      </w:r>
      <w:r w:rsidR="000A55C8" w:rsidRPr="00D93364">
        <w:rPr>
          <w:rFonts w:ascii="Times New Roman" w:hAnsi="Times New Roman"/>
          <w:sz w:val="24"/>
          <w:szCs w:val="24"/>
        </w:rPr>
        <w:t xml:space="preserve">peer reviews to evaluate cases or care issues; referring concerns to the Department of Surgery, Emergency Medicine Department </w:t>
      </w:r>
      <w:r w:rsidR="00622786" w:rsidRPr="00D93364">
        <w:rPr>
          <w:rFonts w:ascii="Times New Roman" w:hAnsi="Times New Roman"/>
          <w:sz w:val="24"/>
          <w:szCs w:val="24"/>
        </w:rPr>
        <w:t>Committee</w:t>
      </w:r>
      <w:r w:rsidR="000A55C8" w:rsidRPr="00D93364">
        <w:rPr>
          <w:rFonts w:ascii="Times New Roman" w:hAnsi="Times New Roman"/>
          <w:sz w:val="24"/>
          <w:szCs w:val="24"/>
        </w:rPr>
        <w:t xml:space="preserve">, and/or </w:t>
      </w:r>
      <w:r w:rsidR="0025031A" w:rsidRPr="00D93364">
        <w:rPr>
          <w:rFonts w:ascii="Times New Roman" w:hAnsi="Times New Roman"/>
          <w:sz w:val="24"/>
          <w:szCs w:val="24"/>
        </w:rPr>
        <w:t>Executive Quality Council</w:t>
      </w:r>
      <w:r w:rsidR="000A55C8" w:rsidRPr="00D93364">
        <w:rPr>
          <w:rFonts w:ascii="Times New Roman" w:hAnsi="Times New Roman"/>
          <w:sz w:val="24"/>
          <w:szCs w:val="24"/>
        </w:rPr>
        <w:t>.</w:t>
      </w:r>
    </w:p>
    <w:p w14:paraId="7FB90537" w14:textId="77777777" w:rsidR="000A55C8" w:rsidRPr="00D93364" w:rsidRDefault="000A55C8" w:rsidP="00FD64F0">
      <w:pPr>
        <w:pStyle w:val="ListParagraph"/>
        <w:numPr>
          <w:ilvl w:val="0"/>
          <w:numId w:val="20"/>
        </w:numPr>
        <w:spacing w:after="0"/>
        <w:rPr>
          <w:rFonts w:ascii="Times New Roman" w:hAnsi="Times New Roman"/>
          <w:sz w:val="24"/>
          <w:szCs w:val="24"/>
        </w:rPr>
      </w:pPr>
      <w:r w:rsidRPr="00D93364">
        <w:rPr>
          <w:rFonts w:ascii="Times New Roman" w:hAnsi="Times New Roman"/>
          <w:sz w:val="24"/>
          <w:szCs w:val="24"/>
        </w:rPr>
        <w:t>Establish trauma service standards of care, ensuring appropriate care throughout the facility for adult and pediatric trauma patients.</w:t>
      </w:r>
    </w:p>
    <w:p w14:paraId="780A1579" w14:textId="77777777" w:rsidR="000A55C8" w:rsidRPr="00D93364" w:rsidRDefault="000A55C8" w:rsidP="00FD64F0">
      <w:pPr>
        <w:pStyle w:val="ListParagraph"/>
        <w:numPr>
          <w:ilvl w:val="0"/>
          <w:numId w:val="20"/>
        </w:numPr>
        <w:spacing w:after="0"/>
        <w:rPr>
          <w:rFonts w:ascii="Times New Roman" w:hAnsi="Times New Roman"/>
          <w:sz w:val="24"/>
          <w:szCs w:val="24"/>
        </w:rPr>
      </w:pPr>
      <w:r w:rsidRPr="00D93364">
        <w:rPr>
          <w:rFonts w:ascii="Times New Roman" w:hAnsi="Times New Roman"/>
          <w:sz w:val="24"/>
          <w:szCs w:val="24"/>
        </w:rPr>
        <w:t>Monitor and track compliance with standards and resolution of care issues. Evaluate the effects of corrective actions.</w:t>
      </w:r>
    </w:p>
    <w:p w14:paraId="35E6C4F5" w14:textId="77777777" w:rsidR="000A55C8" w:rsidRPr="00D93364" w:rsidRDefault="000A55C8" w:rsidP="00FD64F0">
      <w:pPr>
        <w:pStyle w:val="ListParagraph"/>
        <w:numPr>
          <w:ilvl w:val="0"/>
          <w:numId w:val="20"/>
        </w:numPr>
        <w:spacing w:after="0"/>
        <w:rPr>
          <w:rFonts w:ascii="Times New Roman" w:hAnsi="Times New Roman"/>
          <w:sz w:val="24"/>
          <w:szCs w:val="24"/>
        </w:rPr>
      </w:pPr>
      <w:r w:rsidRPr="00D93364">
        <w:rPr>
          <w:rFonts w:ascii="Times New Roman" w:hAnsi="Times New Roman"/>
          <w:sz w:val="24"/>
          <w:szCs w:val="24"/>
        </w:rPr>
        <w:t xml:space="preserve">Receive assurance from other quality improvement </w:t>
      </w:r>
      <w:r w:rsidR="00622786" w:rsidRPr="00D93364">
        <w:rPr>
          <w:rFonts w:ascii="Times New Roman" w:hAnsi="Times New Roman"/>
          <w:sz w:val="24"/>
          <w:szCs w:val="24"/>
        </w:rPr>
        <w:t>committees</w:t>
      </w:r>
      <w:r w:rsidRPr="00D93364">
        <w:rPr>
          <w:rFonts w:ascii="Times New Roman" w:hAnsi="Times New Roman"/>
          <w:sz w:val="24"/>
          <w:szCs w:val="24"/>
        </w:rPr>
        <w:t xml:space="preserve"> that trauma related issues were resolved.</w:t>
      </w:r>
    </w:p>
    <w:p w14:paraId="711ECA89" w14:textId="77777777" w:rsidR="000A55C8" w:rsidRPr="00D93364" w:rsidRDefault="000A55C8" w:rsidP="00FD64F0">
      <w:pPr>
        <w:pStyle w:val="ListParagraph"/>
        <w:numPr>
          <w:ilvl w:val="0"/>
          <w:numId w:val="20"/>
        </w:numPr>
        <w:spacing w:after="0"/>
        <w:rPr>
          <w:rFonts w:ascii="Times New Roman" w:hAnsi="Times New Roman"/>
          <w:sz w:val="24"/>
          <w:szCs w:val="24"/>
        </w:rPr>
      </w:pPr>
      <w:r w:rsidRPr="00D93364">
        <w:rPr>
          <w:rFonts w:ascii="Times New Roman" w:hAnsi="Times New Roman"/>
          <w:sz w:val="24"/>
          <w:szCs w:val="24"/>
        </w:rPr>
        <w:t xml:space="preserve">Develop, revise, and implement patient care policies, procedures, guidelines, and protocols.  </w:t>
      </w:r>
    </w:p>
    <w:p w14:paraId="454CDA50" w14:textId="77777777" w:rsidR="000A55C8" w:rsidRPr="00D93364" w:rsidRDefault="000A55C8" w:rsidP="000A55C8">
      <w:pPr>
        <w:pStyle w:val="ListParagraph"/>
        <w:spacing w:after="0"/>
        <w:ind w:left="1800"/>
        <w:rPr>
          <w:rFonts w:ascii="Times New Roman" w:hAnsi="Times New Roman"/>
          <w:sz w:val="24"/>
          <w:szCs w:val="24"/>
        </w:rPr>
      </w:pPr>
    </w:p>
    <w:p w14:paraId="3060024F" w14:textId="77777777" w:rsidR="00213788" w:rsidRPr="00D93364" w:rsidRDefault="000A55C8" w:rsidP="000A55C8">
      <w:pPr>
        <w:pStyle w:val="ListParagraph"/>
        <w:spacing w:after="0"/>
        <w:ind w:left="1440"/>
        <w:rPr>
          <w:rFonts w:ascii="Times New Roman" w:hAnsi="Times New Roman"/>
          <w:sz w:val="24"/>
          <w:szCs w:val="24"/>
        </w:rPr>
      </w:pPr>
      <w:r w:rsidRPr="00D93364">
        <w:rPr>
          <w:rFonts w:ascii="Times New Roman" w:hAnsi="Times New Roman"/>
          <w:sz w:val="24"/>
          <w:szCs w:val="24"/>
        </w:rPr>
        <w:t>The trauma service has authority throughout the facility to monitor all events that occur during an episode of trauma care.</w:t>
      </w:r>
    </w:p>
    <w:p w14:paraId="6E4562F8" w14:textId="77777777" w:rsidR="00212A7E" w:rsidRPr="00D93364" w:rsidRDefault="00212A7E" w:rsidP="00212A7E">
      <w:pPr>
        <w:pStyle w:val="ListParagraph"/>
        <w:spacing w:after="0"/>
        <w:rPr>
          <w:rFonts w:ascii="Times New Roman" w:hAnsi="Times New Roman"/>
          <w:sz w:val="24"/>
          <w:szCs w:val="24"/>
        </w:rPr>
      </w:pPr>
    </w:p>
    <w:p w14:paraId="76F2AEDD" w14:textId="77777777" w:rsidR="00212A7E" w:rsidRPr="00D93364" w:rsidRDefault="000A55C8" w:rsidP="00094EE0">
      <w:pPr>
        <w:pStyle w:val="ListParagraph"/>
        <w:numPr>
          <w:ilvl w:val="0"/>
          <w:numId w:val="1"/>
        </w:numPr>
        <w:tabs>
          <w:tab w:val="left" w:pos="1080"/>
        </w:tabs>
        <w:spacing w:after="0"/>
        <w:ind w:left="1080"/>
        <w:rPr>
          <w:rFonts w:ascii="Times New Roman" w:hAnsi="Times New Roman"/>
          <w:b/>
          <w:sz w:val="24"/>
          <w:szCs w:val="24"/>
        </w:rPr>
      </w:pPr>
      <w:r w:rsidRPr="00D93364">
        <w:rPr>
          <w:rFonts w:ascii="Times New Roman" w:hAnsi="Times New Roman"/>
          <w:b/>
          <w:sz w:val="24"/>
          <w:szCs w:val="24"/>
        </w:rPr>
        <w:t>Multidisciplinary Trauma QI Committee Structure and Function</w:t>
      </w:r>
    </w:p>
    <w:p w14:paraId="572B4E58" w14:textId="2C8BE003" w:rsidR="000A55C8" w:rsidRPr="00D93364" w:rsidRDefault="000A55C8" w:rsidP="000A55C8">
      <w:pPr>
        <w:pStyle w:val="ListParagraph"/>
        <w:spacing w:after="0"/>
        <w:ind w:left="1080"/>
        <w:rPr>
          <w:rFonts w:ascii="Times New Roman" w:hAnsi="Times New Roman"/>
          <w:sz w:val="24"/>
          <w:szCs w:val="24"/>
        </w:rPr>
      </w:pPr>
      <w:r w:rsidRPr="00D93364">
        <w:rPr>
          <w:rFonts w:ascii="Times New Roman" w:hAnsi="Times New Roman"/>
          <w:sz w:val="24"/>
          <w:szCs w:val="24"/>
        </w:rPr>
        <w:t>This committee reports to the Department of Surgery, the Emergency Medicine Committee, and</w:t>
      </w:r>
      <w:r w:rsidR="0025031A" w:rsidRPr="00D93364">
        <w:rPr>
          <w:rFonts w:ascii="Times New Roman" w:hAnsi="Times New Roman"/>
          <w:sz w:val="24"/>
          <w:szCs w:val="24"/>
        </w:rPr>
        <w:t xml:space="preserve"> Executive Quality Council.</w:t>
      </w:r>
      <w:r w:rsidRPr="00D93364">
        <w:rPr>
          <w:rFonts w:ascii="Times New Roman" w:hAnsi="Times New Roman"/>
          <w:sz w:val="24"/>
          <w:szCs w:val="24"/>
        </w:rPr>
        <w:t xml:space="preserve"> MTQIC Functions as follows:</w:t>
      </w:r>
    </w:p>
    <w:p w14:paraId="33695BC3" w14:textId="13F5E07A" w:rsidR="00212A7E" w:rsidRPr="00D93364" w:rsidRDefault="000A55C8"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lastRenderedPageBreak/>
        <w:t xml:space="preserve">Leads the Trauma Quality Improvement </w:t>
      </w:r>
      <w:r w:rsidR="001923A2" w:rsidRPr="00D93364">
        <w:rPr>
          <w:rFonts w:ascii="Times New Roman" w:hAnsi="Times New Roman"/>
          <w:sz w:val="24"/>
          <w:szCs w:val="24"/>
        </w:rPr>
        <w:t>Program</w:t>
      </w:r>
    </w:p>
    <w:p w14:paraId="6BF220DA" w14:textId="77777777" w:rsidR="000A55C8" w:rsidRPr="00D93364" w:rsidRDefault="000A55C8"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Monitors and tracks compliance with trauma care standards using audit filters and benchmarks.</w:t>
      </w:r>
    </w:p>
    <w:p w14:paraId="42E3434E" w14:textId="77777777" w:rsidR="000A55C8" w:rsidRPr="00D93364" w:rsidRDefault="000A55C8"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Evaluates the care of trauma patients from a clinical and system perspective.</w:t>
      </w:r>
    </w:p>
    <w:p w14:paraId="2399E7C5" w14:textId="77777777" w:rsidR="000A55C8" w:rsidRPr="00D93364" w:rsidRDefault="000A55C8"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Performs interdisciplinary implementation of improvement strategies to resolve prehospital, physician, nursing, and system issues.</w:t>
      </w:r>
    </w:p>
    <w:p w14:paraId="625D41A3" w14:textId="77777777" w:rsidR="000A55C8" w:rsidRPr="00D93364" w:rsidRDefault="000A55C8"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 xml:space="preserve">Implements processes to correct problems or </w:t>
      </w:r>
      <w:r w:rsidR="00622786" w:rsidRPr="00D93364">
        <w:rPr>
          <w:rFonts w:ascii="Times New Roman" w:hAnsi="Times New Roman"/>
          <w:sz w:val="24"/>
          <w:szCs w:val="24"/>
        </w:rPr>
        <w:t>deficiencies</w:t>
      </w:r>
      <w:r w:rsidRPr="00D93364">
        <w:rPr>
          <w:rFonts w:ascii="Times New Roman" w:hAnsi="Times New Roman"/>
          <w:sz w:val="24"/>
          <w:szCs w:val="24"/>
        </w:rPr>
        <w:t>.</w:t>
      </w:r>
    </w:p>
    <w:p w14:paraId="2EABF896" w14:textId="77777777" w:rsidR="000A55C8" w:rsidRPr="00D93364" w:rsidRDefault="000A55C8"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Analyzes, evaluates, and measures the effect of corrective actions.</w:t>
      </w:r>
    </w:p>
    <w:p w14:paraId="166C5B53" w14:textId="77777777" w:rsidR="000A55C8" w:rsidRPr="00D93364" w:rsidRDefault="000A55C8"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Determines achievement of issue resolution.</w:t>
      </w:r>
    </w:p>
    <w:p w14:paraId="55F847E8" w14:textId="77777777" w:rsidR="000A55C8" w:rsidRPr="00D93364" w:rsidRDefault="00622786"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Continuously</w:t>
      </w:r>
      <w:r w:rsidR="000A55C8" w:rsidRPr="00D93364">
        <w:rPr>
          <w:rFonts w:ascii="Times New Roman" w:hAnsi="Times New Roman"/>
          <w:sz w:val="24"/>
          <w:szCs w:val="24"/>
        </w:rPr>
        <w:t xml:space="preserve"> evaluates compliance with full and modified trauma activation criteria.</w:t>
      </w:r>
    </w:p>
    <w:p w14:paraId="30EB776F" w14:textId="77777777" w:rsidR="000A55C8" w:rsidRPr="00D93364" w:rsidRDefault="000A55C8"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Establishes a process to communicate and provide feedback to referring trauma services and providers.</w:t>
      </w:r>
    </w:p>
    <w:p w14:paraId="5451A33B" w14:textId="77777777" w:rsidR="000A55C8" w:rsidRPr="00D93364" w:rsidRDefault="000A55C8"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Ensures the confidentiality of patient and provider information, per RCW 42.56 and 70.168.090.</w:t>
      </w:r>
    </w:p>
    <w:p w14:paraId="5AEFFA54" w14:textId="77777777" w:rsidR="000A55C8" w:rsidRPr="00D93364" w:rsidRDefault="005B3E3A"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Maintains the currency of this Trauma Quality Improvement plan on an annual basis.</w:t>
      </w:r>
    </w:p>
    <w:p w14:paraId="436357EF" w14:textId="77777777" w:rsidR="005B3E3A" w:rsidRPr="00D93364" w:rsidRDefault="005B3E3A" w:rsidP="00212A7E">
      <w:pPr>
        <w:pStyle w:val="ListParagraph"/>
        <w:numPr>
          <w:ilvl w:val="0"/>
          <w:numId w:val="4"/>
        </w:numPr>
        <w:spacing w:after="0"/>
        <w:rPr>
          <w:rFonts w:ascii="Times New Roman" w:hAnsi="Times New Roman"/>
          <w:sz w:val="24"/>
          <w:szCs w:val="24"/>
        </w:rPr>
      </w:pPr>
      <w:r w:rsidRPr="00D93364">
        <w:rPr>
          <w:rFonts w:ascii="Times New Roman" w:hAnsi="Times New Roman"/>
          <w:sz w:val="24"/>
          <w:szCs w:val="24"/>
        </w:rPr>
        <w:t xml:space="preserve">Assures facility representatives regularly participate in the </w:t>
      </w:r>
      <w:r w:rsidR="00622786" w:rsidRPr="00D93364">
        <w:rPr>
          <w:rFonts w:ascii="Times New Roman" w:hAnsi="Times New Roman"/>
          <w:sz w:val="24"/>
          <w:szCs w:val="24"/>
        </w:rPr>
        <w:t>regional</w:t>
      </w:r>
      <w:r w:rsidRPr="00D93364">
        <w:rPr>
          <w:rFonts w:ascii="Times New Roman" w:hAnsi="Times New Roman"/>
          <w:sz w:val="24"/>
          <w:szCs w:val="24"/>
        </w:rPr>
        <w:t xml:space="preserve"> quality improvement program.</w:t>
      </w:r>
    </w:p>
    <w:p w14:paraId="5531497C" w14:textId="77777777" w:rsidR="005B3E3A" w:rsidRPr="00D93364" w:rsidRDefault="005B3E3A" w:rsidP="00B57AC7">
      <w:pPr>
        <w:spacing w:after="0"/>
        <w:rPr>
          <w:rFonts w:ascii="Times New Roman" w:hAnsi="Times New Roman"/>
          <w:sz w:val="24"/>
          <w:szCs w:val="24"/>
        </w:rPr>
      </w:pPr>
    </w:p>
    <w:p w14:paraId="5EDCF5D5" w14:textId="77777777" w:rsidR="005B3E3A" w:rsidRPr="00D93364" w:rsidRDefault="00297E3E" w:rsidP="00094EE0">
      <w:pPr>
        <w:pStyle w:val="ListParagraph"/>
        <w:numPr>
          <w:ilvl w:val="0"/>
          <w:numId w:val="1"/>
        </w:numPr>
        <w:tabs>
          <w:tab w:val="left" w:pos="720"/>
        </w:tabs>
        <w:spacing w:after="0"/>
        <w:ind w:left="1080"/>
        <w:rPr>
          <w:rFonts w:ascii="Times New Roman" w:hAnsi="Times New Roman"/>
          <w:b/>
          <w:sz w:val="24"/>
          <w:szCs w:val="24"/>
        </w:rPr>
      </w:pPr>
      <w:r w:rsidRPr="00D93364">
        <w:rPr>
          <w:rFonts w:ascii="Times New Roman" w:hAnsi="Times New Roman"/>
          <w:b/>
          <w:sz w:val="24"/>
          <w:szCs w:val="24"/>
        </w:rPr>
        <w:t xml:space="preserve"> </w:t>
      </w:r>
      <w:r w:rsidR="002E6860" w:rsidRPr="00D93364">
        <w:rPr>
          <w:rFonts w:ascii="Times New Roman" w:hAnsi="Times New Roman"/>
          <w:b/>
          <w:sz w:val="24"/>
          <w:szCs w:val="24"/>
        </w:rPr>
        <w:tab/>
      </w:r>
      <w:r w:rsidR="005B3E3A" w:rsidRPr="00D93364">
        <w:rPr>
          <w:rFonts w:ascii="Times New Roman" w:hAnsi="Times New Roman"/>
          <w:b/>
          <w:sz w:val="24"/>
          <w:szCs w:val="24"/>
        </w:rPr>
        <w:t>Multidisciplinary Trauma QI Committee Membership</w:t>
      </w:r>
    </w:p>
    <w:p w14:paraId="5DCFD9C6" w14:textId="77777777" w:rsidR="005B3E3A" w:rsidRPr="00D93364" w:rsidRDefault="005B3E3A" w:rsidP="005B3E3A">
      <w:pPr>
        <w:pStyle w:val="ListParagraph"/>
        <w:tabs>
          <w:tab w:val="left" w:pos="720"/>
        </w:tabs>
        <w:spacing w:after="0"/>
        <w:ind w:left="1080"/>
        <w:rPr>
          <w:rFonts w:ascii="Times New Roman" w:hAnsi="Times New Roman"/>
          <w:sz w:val="24"/>
          <w:szCs w:val="24"/>
        </w:rPr>
      </w:pPr>
      <w:r w:rsidRPr="00D93364">
        <w:rPr>
          <w:rFonts w:ascii="Times New Roman" w:hAnsi="Times New Roman"/>
          <w:sz w:val="24"/>
          <w:szCs w:val="24"/>
        </w:rPr>
        <w:t>The membership of this committee represents</w:t>
      </w:r>
      <w:r w:rsidR="00B441CE" w:rsidRPr="00D93364">
        <w:rPr>
          <w:rFonts w:ascii="Times New Roman" w:hAnsi="Times New Roman"/>
          <w:sz w:val="24"/>
          <w:szCs w:val="24"/>
        </w:rPr>
        <w:t xml:space="preserve"> </w:t>
      </w:r>
      <w:r w:rsidR="00D32019" w:rsidRPr="00D93364">
        <w:rPr>
          <w:rFonts w:ascii="Times New Roman" w:hAnsi="Times New Roman"/>
          <w:sz w:val="24"/>
          <w:szCs w:val="24"/>
        </w:rPr>
        <w:t>XXXXXX</w:t>
      </w:r>
      <w:r w:rsidR="00B441CE" w:rsidRPr="00D93364">
        <w:rPr>
          <w:rFonts w:ascii="Times New Roman" w:hAnsi="Times New Roman"/>
          <w:sz w:val="24"/>
          <w:szCs w:val="24"/>
        </w:rPr>
        <w:t xml:space="preserve"> Hospital </w:t>
      </w:r>
      <w:r w:rsidRPr="00D93364">
        <w:rPr>
          <w:rFonts w:ascii="Times New Roman" w:hAnsi="Times New Roman"/>
          <w:sz w:val="24"/>
          <w:szCs w:val="24"/>
        </w:rPr>
        <w:t>trauma scope of service:</w:t>
      </w:r>
    </w:p>
    <w:p w14:paraId="09E26244" w14:textId="77777777" w:rsidR="005B3E3A" w:rsidRPr="00D93364" w:rsidRDefault="005B3E3A" w:rsidP="005B3E3A">
      <w:pPr>
        <w:pStyle w:val="ListParagraph"/>
        <w:numPr>
          <w:ilvl w:val="0"/>
          <w:numId w:val="22"/>
        </w:numPr>
        <w:tabs>
          <w:tab w:val="left" w:pos="720"/>
        </w:tabs>
        <w:spacing w:after="0"/>
        <w:rPr>
          <w:rFonts w:ascii="Times New Roman" w:hAnsi="Times New Roman"/>
          <w:b/>
          <w:sz w:val="24"/>
          <w:szCs w:val="24"/>
        </w:rPr>
      </w:pPr>
      <w:r w:rsidRPr="00D93364">
        <w:rPr>
          <w:rFonts w:ascii="Times New Roman" w:hAnsi="Times New Roman"/>
          <w:sz w:val="24"/>
          <w:szCs w:val="24"/>
        </w:rPr>
        <w:t>The TMD chairs the Multidisciplinary Trauma QI Committee.</w:t>
      </w:r>
    </w:p>
    <w:p w14:paraId="4CE07C4E" w14:textId="77777777" w:rsidR="005B3E3A" w:rsidRPr="00D93364" w:rsidRDefault="005B3E3A" w:rsidP="005B3E3A">
      <w:pPr>
        <w:pStyle w:val="ListParagraph"/>
        <w:numPr>
          <w:ilvl w:val="0"/>
          <w:numId w:val="22"/>
        </w:numPr>
        <w:tabs>
          <w:tab w:val="left" w:pos="720"/>
        </w:tabs>
        <w:spacing w:after="0"/>
        <w:rPr>
          <w:rFonts w:ascii="Times New Roman" w:hAnsi="Times New Roman"/>
          <w:b/>
          <w:sz w:val="24"/>
          <w:szCs w:val="24"/>
        </w:rPr>
      </w:pPr>
      <w:r w:rsidRPr="00D93364">
        <w:rPr>
          <w:rFonts w:ascii="Times New Roman" w:hAnsi="Times New Roman"/>
          <w:sz w:val="24"/>
          <w:szCs w:val="24"/>
        </w:rPr>
        <w:t>The TPM co-chairs and staffs the MTQIC.</w:t>
      </w:r>
    </w:p>
    <w:p w14:paraId="5B0D9F9D" w14:textId="77777777" w:rsidR="005B3E3A" w:rsidRPr="00D93364" w:rsidRDefault="005B3E3A" w:rsidP="005B3E3A">
      <w:pPr>
        <w:pStyle w:val="ListParagraph"/>
        <w:numPr>
          <w:ilvl w:val="0"/>
          <w:numId w:val="22"/>
        </w:numPr>
        <w:tabs>
          <w:tab w:val="left" w:pos="720"/>
        </w:tabs>
        <w:spacing w:after="0"/>
        <w:rPr>
          <w:rFonts w:ascii="Times New Roman" w:hAnsi="Times New Roman"/>
          <w:b/>
          <w:sz w:val="24"/>
          <w:szCs w:val="24"/>
        </w:rPr>
      </w:pPr>
      <w:r w:rsidRPr="00D93364">
        <w:rPr>
          <w:rFonts w:ascii="Times New Roman" w:hAnsi="Times New Roman"/>
          <w:sz w:val="24"/>
          <w:szCs w:val="24"/>
        </w:rPr>
        <w:t>Voting members include</w:t>
      </w:r>
      <w:r w:rsidR="0025031A" w:rsidRPr="00D93364">
        <w:rPr>
          <w:rFonts w:ascii="Times New Roman" w:hAnsi="Times New Roman"/>
          <w:sz w:val="24"/>
          <w:szCs w:val="24"/>
        </w:rPr>
        <w:t>:</w:t>
      </w:r>
    </w:p>
    <w:p w14:paraId="34B13DBA" w14:textId="77777777" w:rsidR="005B3E3A" w:rsidRPr="00D93364" w:rsidRDefault="005B3E3A" w:rsidP="005B3E3A">
      <w:pPr>
        <w:pStyle w:val="ListParagraph"/>
        <w:tabs>
          <w:tab w:val="left" w:pos="720"/>
        </w:tabs>
        <w:spacing w:after="0"/>
        <w:ind w:left="2160"/>
        <w:rPr>
          <w:rFonts w:ascii="Times New Roman" w:hAnsi="Times New Roman"/>
          <w:sz w:val="24"/>
          <w:szCs w:val="24"/>
        </w:rPr>
      </w:pPr>
      <w:r w:rsidRPr="00BC308A">
        <w:rPr>
          <w:rFonts w:ascii="Times New Roman" w:hAnsi="Times New Roman"/>
          <w:sz w:val="24"/>
          <w:szCs w:val="24"/>
        </w:rPr>
        <w:t>Department representatives from</w:t>
      </w:r>
      <w:r w:rsidRPr="00D93364">
        <w:rPr>
          <w:rFonts w:ascii="Times New Roman" w:hAnsi="Times New Roman"/>
          <w:sz w:val="24"/>
          <w:szCs w:val="24"/>
        </w:rPr>
        <w:t>:</w:t>
      </w:r>
    </w:p>
    <w:p w14:paraId="0E99CD6F"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Emergency Department</w:t>
      </w:r>
    </w:p>
    <w:p w14:paraId="3D6ACC07"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Surgery</w:t>
      </w:r>
    </w:p>
    <w:p w14:paraId="452204EE"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Diagnostic Imaging</w:t>
      </w:r>
      <w:r w:rsidR="00622786" w:rsidRPr="00D93364">
        <w:rPr>
          <w:rFonts w:ascii="Times New Roman" w:hAnsi="Times New Roman"/>
          <w:sz w:val="24"/>
          <w:szCs w:val="24"/>
        </w:rPr>
        <w:t xml:space="preserve"> </w:t>
      </w:r>
    </w:p>
    <w:p w14:paraId="4523F6E0"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Critical Care</w:t>
      </w:r>
    </w:p>
    <w:p w14:paraId="0FC2D61B" w14:textId="77777777" w:rsidR="00733A36" w:rsidRPr="00D93364" w:rsidRDefault="00733A36"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Lab</w:t>
      </w:r>
    </w:p>
    <w:p w14:paraId="409C7E69"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Rehabilitation</w:t>
      </w:r>
    </w:p>
    <w:p w14:paraId="4EAA4940"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Hospital Administration</w:t>
      </w:r>
    </w:p>
    <w:p w14:paraId="75C9048C" w14:textId="77777777" w:rsidR="00822A6D" w:rsidRPr="00D93364" w:rsidRDefault="00822A6D" w:rsidP="00822A6D">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Quality</w:t>
      </w:r>
    </w:p>
    <w:p w14:paraId="3BC06911" w14:textId="77777777" w:rsidR="005B3E3A" w:rsidRPr="00D93364" w:rsidRDefault="005B3E3A" w:rsidP="005B3E3A">
      <w:pPr>
        <w:pStyle w:val="ListParagraph"/>
        <w:tabs>
          <w:tab w:val="left" w:pos="720"/>
        </w:tabs>
        <w:spacing w:after="0"/>
        <w:ind w:left="2160"/>
        <w:rPr>
          <w:rFonts w:ascii="Times New Roman" w:hAnsi="Times New Roman"/>
          <w:sz w:val="24"/>
          <w:szCs w:val="24"/>
        </w:rPr>
      </w:pPr>
      <w:r w:rsidRPr="00BC308A">
        <w:rPr>
          <w:rFonts w:ascii="Times New Roman" w:hAnsi="Times New Roman"/>
          <w:sz w:val="24"/>
          <w:szCs w:val="24"/>
        </w:rPr>
        <w:t>Provider representatives from</w:t>
      </w:r>
      <w:r w:rsidRPr="00D93364">
        <w:rPr>
          <w:rFonts w:ascii="Times New Roman" w:hAnsi="Times New Roman"/>
          <w:sz w:val="24"/>
          <w:szCs w:val="24"/>
        </w:rPr>
        <w:t>:</w:t>
      </w:r>
    </w:p>
    <w:p w14:paraId="5F8B94E7"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General Surgery</w:t>
      </w:r>
    </w:p>
    <w:p w14:paraId="08DC590F"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Emergency Department</w:t>
      </w:r>
    </w:p>
    <w:p w14:paraId="08514096" w14:textId="77777777" w:rsidR="00733A36" w:rsidRPr="00D93364" w:rsidRDefault="00733A36"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Intensivist</w:t>
      </w:r>
    </w:p>
    <w:p w14:paraId="30276D72"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Orthopedic Surgery</w:t>
      </w:r>
    </w:p>
    <w:p w14:paraId="739E75AB"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Anesthesiology</w:t>
      </w:r>
    </w:p>
    <w:p w14:paraId="2115175C"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Pediatrics</w:t>
      </w:r>
    </w:p>
    <w:p w14:paraId="412DF02D"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Internal Medicine</w:t>
      </w:r>
    </w:p>
    <w:p w14:paraId="1A63BA54"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lastRenderedPageBreak/>
        <w:t>Neurosurgery</w:t>
      </w:r>
    </w:p>
    <w:p w14:paraId="7EEFE308" w14:textId="77777777" w:rsidR="005B3E3A" w:rsidRPr="00D93364" w:rsidRDefault="005B3E3A" w:rsidP="005B3E3A">
      <w:pPr>
        <w:pStyle w:val="ListParagraph"/>
        <w:numPr>
          <w:ilvl w:val="3"/>
          <w:numId w:val="23"/>
        </w:numPr>
        <w:tabs>
          <w:tab w:val="left" w:pos="720"/>
        </w:tabs>
        <w:spacing w:after="0"/>
        <w:rPr>
          <w:rFonts w:ascii="Times New Roman" w:hAnsi="Times New Roman"/>
          <w:b/>
          <w:sz w:val="24"/>
          <w:szCs w:val="24"/>
        </w:rPr>
      </w:pPr>
      <w:r w:rsidRPr="00D93364">
        <w:rPr>
          <w:rFonts w:ascii="Times New Roman" w:hAnsi="Times New Roman"/>
          <w:sz w:val="24"/>
          <w:szCs w:val="24"/>
        </w:rPr>
        <w:t>Prehospital Emergency Medical Services</w:t>
      </w:r>
    </w:p>
    <w:p w14:paraId="53E5A4CA" w14:textId="77777777" w:rsidR="005B3E3A" w:rsidRPr="00D93364" w:rsidRDefault="005B3E3A" w:rsidP="005B3E3A">
      <w:pPr>
        <w:pStyle w:val="ListParagraph"/>
        <w:tabs>
          <w:tab w:val="left" w:pos="720"/>
        </w:tabs>
        <w:spacing w:after="0"/>
        <w:ind w:left="2880"/>
        <w:rPr>
          <w:rFonts w:ascii="Times New Roman" w:hAnsi="Times New Roman"/>
          <w:b/>
          <w:sz w:val="24"/>
          <w:szCs w:val="24"/>
        </w:rPr>
      </w:pPr>
    </w:p>
    <w:p w14:paraId="2BEFAF07" w14:textId="77777777" w:rsidR="005B3E3A" w:rsidRPr="00D93364" w:rsidRDefault="005B3E3A" w:rsidP="00397CEE">
      <w:pPr>
        <w:pStyle w:val="ListParagraph"/>
        <w:numPr>
          <w:ilvl w:val="0"/>
          <w:numId w:val="26"/>
        </w:numPr>
        <w:tabs>
          <w:tab w:val="left" w:pos="720"/>
        </w:tabs>
        <w:spacing w:after="0"/>
        <w:rPr>
          <w:rFonts w:ascii="Times New Roman" w:hAnsi="Times New Roman"/>
          <w:sz w:val="24"/>
          <w:szCs w:val="24"/>
        </w:rPr>
      </w:pPr>
      <w:r w:rsidRPr="00D93364">
        <w:rPr>
          <w:rFonts w:ascii="Times New Roman" w:hAnsi="Times New Roman"/>
          <w:sz w:val="24"/>
          <w:szCs w:val="24"/>
        </w:rPr>
        <w:t>Attendance standards: It is recognized that the effectiveness of this committee depends on the full participation of committee members. Members are expected to attend 80% of all meetings.  Members are encouraged to provide a replacement for planned absences. Members no longer able to participate will be replaced by the members department or service.</w:t>
      </w:r>
    </w:p>
    <w:p w14:paraId="01792FC1" w14:textId="77777777" w:rsidR="00B57AC7" w:rsidRPr="00D93364" w:rsidRDefault="00B57AC7" w:rsidP="00B944E9">
      <w:pPr>
        <w:tabs>
          <w:tab w:val="left" w:pos="720"/>
        </w:tabs>
        <w:spacing w:after="0"/>
        <w:rPr>
          <w:rFonts w:ascii="Times New Roman" w:hAnsi="Times New Roman"/>
          <w:sz w:val="24"/>
          <w:szCs w:val="24"/>
        </w:rPr>
      </w:pPr>
    </w:p>
    <w:p w14:paraId="2129B85C" w14:textId="77777777" w:rsidR="00397CEE" w:rsidRPr="00D93364" w:rsidRDefault="00397CEE" w:rsidP="00397CEE">
      <w:pPr>
        <w:pStyle w:val="ListParagraph"/>
        <w:numPr>
          <w:ilvl w:val="0"/>
          <w:numId w:val="1"/>
        </w:numPr>
        <w:tabs>
          <w:tab w:val="left" w:pos="720"/>
        </w:tabs>
        <w:spacing w:after="0"/>
        <w:ind w:left="1080"/>
        <w:rPr>
          <w:rFonts w:ascii="Times New Roman" w:hAnsi="Times New Roman"/>
          <w:b/>
          <w:sz w:val="24"/>
          <w:szCs w:val="24"/>
        </w:rPr>
      </w:pPr>
      <w:r w:rsidRPr="00D93364">
        <w:rPr>
          <w:rFonts w:ascii="Times New Roman" w:hAnsi="Times New Roman"/>
          <w:b/>
          <w:sz w:val="24"/>
          <w:szCs w:val="24"/>
        </w:rPr>
        <w:tab/>
        <w:t>Goals and Objectives</w:t>
      </w:r>
    </w:p>
    <w:p w14:paraId="58927292" w14:textId="77777777" w:rsidR="00397CEE" w:rsidRPr="00D93364" w:rsidRDefault="00397CEE" w:rsidP="00397CEE">
      <w:pPr>
        <w:pStyle w:val="ListParagraph"/>
        <w:tabs>
          <w:tab w:val="left" w:pos="720"/>
        </w:tabs>
        <w:spacing w:after="0"/>
        <w:ind w:left="1080"/>
        <w:rPr>
          <w:rFonts w:ascii="Times New Roman" w:hAnsi="Times New Roman"/>
          <w:sz w:val="24"/>
          <w:szCs w:val="24"/>
        </w:rPr>
      </w:pPr>
      <w:r w:rsidRPr="00D93364">
        <w:rPr>
          <w:rFonts w:ascii="Times New Roman" w:hAnsi="Times New Roman"/>
          <w:sz w:val="24"/>
          <w:szCs w:val="24"/>
        </w:rPr>
        <w:t>The MTQIC’s goals and objectives are to:</w:t>
      </w:r>
    </w:p>
    <w:p w14:paraId="05422585" w14:textId="77777777" w:rsidR="00397CEE" w:rsidRPr="00D93364" w:rsidRDefault="00397CEE" w:rsidP="00397CEE">
      <w:pPr>
        <w:pStyle w:val="ListParagraph"/>
        <w:numPr>
          <w:ilvl w:val="0"/>
          <w:numId w:val="26"/>
        </w:numPr>
        <w:tabs>
          <w:tab w:val="left" w:pos="720"/>
        </w:tabs>
        <w:spacing w:after="0"/>
        <w:rPr>
          <w:rFonts w:ascii="Times New Roman" w:hAnsi="Times New Roman"/>
          <w:sz w:val="24"/>
          <w:szCs w:val="24"/>
        </w:rPr>
      </w:pPr>
      <w:r w:rsidRPr="00D93364">
        <w:rPr>
          <w:rFonts w:ascii="Times New Roman" w:hAnsi="Times New Roman"/>
          <w:sz w:val="24"/>
          <w:szCs w:val="24"/>
        </w:rPr>
        <w:t>Design, measure, assess, and improve patient care processes and organizational functions of trauma care within the system.</w:t>
      </w:r>
    </w:p>
    <w:p w14:paraId="55A60C46" w14:textId="77777777" w:rsidR="00397CEE" w:rsidRPr="00D93364" w:rsidRDefault="00397CEE" w:rsidP="00397CEE">
      <w:pPr>
        <w:pStyle w:val="ListParagraph"/>
        <w:numPr>
          <w:ilvl w:val="0"/>
          <w:numId w:val="26"/>
        </w:numPr>
        <w:tabs>
          <w:tab w:val="left" w:pos="720"/>
        </w:tabs>
        <w:spacing w:after="0"/>
        <w:rPr>
          <w:rFonts w:ascii="Times New Roman" w:hAnsi="Times New Roman"/>
          <w:sz w:val="24"/>
          <w:szCs w:val="24"/>
        </w:rPr>
      </w:pPr>
      <w:r w:rsidRPr="00D93364">
        <w:rPr>
          <w:rFonts w:ascii="Times New Roman" w:hAnsi="Times New Roman"/>
          <w:sz w:val="24"/>
          <w:szCs w:val="24"/>
        </w:rPr>
        <w:t>Provide a forum for review/evaluation of the quality of trauma care provided by</w:t>
      </w:r>
      <w:r w:rsidR="00B441CE" w:rsidRPr="00D93364">
        <w:rPr>
          <w:rFonts w:ascii="Times New Roman" w:hAnsi="Times New Roman"/>
          <w:sz w:val="24"/>
          <w:szCs w:val="24"/>
        </w:rPr>
        <w:t>__________</w:t>
      </w:r>
      <w:r w:rsidRPr="00D93364">
        <w:rPr>
          <w:rFonts w:ascii="Times New Roman" w:hAnsi="Times New Roman"/>
          <w:sz w:val="24"/>
          <w:szCs w:val="24"/>
        </w:rPr>
        <w:t xml:space="preserve"> Hospital.</w:t>
      </w:r>
    </w:p>
    <w:p w14:paraId="5E31B2AB" w14:textId="77777777" w:rsidR="00397CEE" w:rsidRPr="00D93364" w:rsidRDefault="00397CEE" w:rsidP="00397CEE">
      <w:pPr>
        <w:pStyle w:val="ListParagraph"/>
        <w:numPr>
          <w:ilvl w:val="0"/>
          <w:numId w:val="26"/>
        </w:numPr>
        <w:tabs>
          <w:tab w:val="left" w:pos="720"/>
        </w:tabs>
        <w:spacing w:after="0"/>
        <w:rPr>
          <w:rFonts w:ascii="Times New Roman" w:hAnsi="Times New Roman"/>
          <w:sz w:val="24"/>
          <w:szCs w:val="24"/>
        </w:rPr>
      </w:pPr>
      <w:r w:rsidRPr="00D93364">
        <w:rPr>
          <w:rFonts w:ascii="Times New Roman" w:hAnsi="Times New Roman"/>
          <w:sz w:val="24"/>
          <w:szCs w:val="24"/>
        </w:rPr>
        <w:t>Direct peer review of trauma charts, ensuring no physician reviews his/her own case.</w:t>
      </w:r>
    </w:p>
    <w:p w14:paraId="33A030C6" w14:textId="77777777" w:rsidR="00397CEE" w:rsidRPr="00D93364" w:rsidRDefault="00397CEE" w:rsidP="00397CEE">
      <w:pPr>
        <w:pStyle w:val="ListParagraph"/>
        <w:numPr>
          <w:ilvl w:val="0"/>
          <w:numId w:val="26"/>
        </w:numPr>
        <w:tabs>
          <w:tab w:val="left" w:pos="720"/>
        </w:tabs>
        <w:spacing w:after="0"/>
        <w:rPr>
          <w:rFonts w:ascii="Times New Roman" w:hAnsi="Times New Roman"/>
          <w:sz w:val="24"/>
          <w:szCs w:val="24"/>
        </w:rPr>
      </w:pPr>
      <w:r w:rsidRPr="00D93364">
        <w:rPr>
          <w:rFonts w:ascii="Times New Roman" w:hAnsi="Times New Roman"/>
          <w:sz w:val="24"/>
          <w:szCs w:val="24"/>
        </w:rPr>
        <w:t xml:space="preserve">Facilitate development, </w:t>
      </w:r>
      <w:r w:rsidR="00622786" w:rsidRPr="00D93364">
        <w:rPr>
          <w:rFonts w:ascii="Times New Roman" w:hAnsi="Times New Roman"/>
          <w:sz w:val="24"/>
          <w:szCs w:val="24"/>
        </w:rPr>
        <w:t>revision</w:t>
      </w:r>
      <w:r w:rsidRPr="00D93364">
        <w:rPr>
          <w:rFonts w:ascii="Times New Roman" w:hAnsi="Times New Roman"/>
          <w:sz w:val="24"/>
          <w:szCs w:val="24"/>
        </w:rPr>
        <w:t>, and approval of trauma care policies and protocols.</w:t>
      </w:r>
    </w:p>
    <w:p w14:paraId="237BEFED" w14:textId="77777777" w:rsidR="00397CEE" w:rsidRPr="00D93364" w:rsidRDefault="00397CEE" w:rsidP="00397CEE">
      <w:pPr>
        <w:pStyle w:val="ListParagraph"/>
        <w:numPr>
          <w:ilvl w:val="0"/>
          <w:numId w:val="26"/>
        </w:numPr>
        <w:tabs>
          <w:tab w:val="left" w:pos="720"/>
        </w:tabs>
        <w:spacing w:after="0"/>
        <w:rPr>
          <w:rFonts w:ascii="Times New Roman" w:hAnsi="Times New Roman"/>
          <w:sz w:val="24"/>
          <w:szCs w:val="24"/>
        </w:rPr>
      </w:pPr>
      <w:r w:rsidRPr="00D93364">
        <w:rPr>
          <w:rFonts w:ascii="Times New Roman" w:hAnsi="Times New Roman"/>
          <w:sz w:val="24"/>
          <w:szCs w:val="24"/>
        </w:rPr>
        <w:t>Address regulatory trauma standards/requirements and facilitate compliance.</w:t>
      </w:r>
    </w:p>
    <w:p w14:paraId="64B02253" w14:textId="77777777" w:rsidR="00397CEE" w:rsidRPr="00D93364" w:rsidRDefault="00397CEE" w:rsidP="00397CEE">
      <w:pPr>
        <w:pStyle w:val="ListParagraph"/>
        <w:numPr>
          <w:ilvl w:val="0"/>
          <w:numId w:val="26"/>
        </w:numPr>
        <w:tabs>
          <w:tab w:val="left" w:pos="720"/>
        </w:tabs>
        <w:spacing w:after="0"/>
        <w:rPr>
          <w:rFonts w:ascii="Times New Roman" w:hAnsi="Times New Roman"/>
          <w:sz w:val="24"/>
          <w:szCs w:val="24"/>
        </w:rPr>
      </w:pPr>
      <w:r w:rsidRPr="00D93364">
        <w:rPr>
          <w:rFonts w:ascii="Times New Roman" w:hAnsi="Times New Roman"/>
          <w:sz w:val="24"/>
          <w:szCs w:val="24"/>
        </w:rPr>
        <w:t xml:space="preserve">Use </w:t>
      </w:r>
      <w:r w:rsidR="00622786" w:rsidRPr="00D93364">
        <w:rPr>
          <w:rFonts w:ascii="Times New Roman" w:hAnsi="Times New Roman"/>
          <w:sz w:val="24"/>
          <w:szCs w:val="24"/>
        </w:rPr>
        <w:t>comparative</w:t>
      </w:r>
      <w:r w:rsidRPr="00D93364">
        <w:rPr>
          <w:rFonts w:ascii="Times New Roman" w:hAnsi="Times New Roman"/>
          <w:sz w:val="24"/>
          <w:szCs w:val="24"/>
        </w:rPr>
        <w:t xml:space="preserve"> data to benchmark performance of PSPH trauma care to that of other </w:t>
      </w:r>
      <w:r w:rsidR="00622786" w:rsidRPr="00D93364">
        <w:rPr>
          <w:rFonts w:ascii="Times New Roman" w:hAnsi="Times New Roman"/>
          <w:sz w:val="24"/>
          <w:szCs w:val="24"/>
        </w:rPr>
        <w:t>Washington</w:t>
      </w:r>
      <w:r w:rsidRPr="00D93364">
        <w:rPr>
          <w:rFonts w:ascii="Times New Roman" w:hAnsi="Times New Roman"/>
          <w:sz w:val="24"/>
          <w:szCs w:val="24"/>
        </w:rPr>
        <w:t xml:space="preserve"> state designated trauma centers</w:t>
      </w:r>
    </w:p>
    <w:p w14:paraId="5421B214" w14:textId="77777777" w:rsidR="005B3E3A" w:rsidRPr="00D93364" w:rsidRDefault="00397CEE" w:rsidP="00927A6D">
      <w:pPr>
        <w:pStyle w:val="ListParagraph"/>
        <w:numPr>
          <w:ilvl w:val="0"/>
          <w:numId w:val="26"/>
        </w:numPr>
        <w:tabs>
          <w:tab w:val="left" w:pos="720"/>
        </w:tabs>
        <w:spacing w:after="0"/>
        <w:rPr>
          <w:rFonts w:ascii="Times New Roman" w:hAnsi="Times New Roman"/>
          <w:sz w:val="24"/>
          <w:szCs w:val="24"/>
        </w:rPr>
      </w:pPr>
      <w:r w:rsidRPr="00D93364">
        <w:rPr>
          <w:rFonts w:ascii="Times New Roman" w:hAnsi="Times New Roman"/>
          <w:sz w:val="24"/>
          <w:szCs w:val="24"/>
        </w:rPr>
        <w:t>Review and direct the utilization of trauma resources and services.</w:t>
      </w:r>
    </w:p>
    <w:p w14:paraId="2BB980A2" w14:textId="77777777" w:rsidR="00397CEE" w:rsidRPr="00D93364" w:rsidRDefault="00397CEE" w:rsidP="00927A6D">
      <w:pPr>
        <w:pStyle w:val="ListParagraph"/>
        <w:tabs>
          <w:tab w:val="left" w:pos="720"/>
        </w:tabs>
        <w:spacing w:after="0"/>
        <w:ind w:left="0"/>
        <w:rPr>
          <w:rFonts w:ascii="Times New Roman" w:hAnsi="Times New Roman"/>
          <w:b/>
          <w:sz w:val="24"/>
          <w:szCs w:val="24"/>
        </w:rPr>
      </w:pPr>
    </w:p>
    <w:p w14:paraId="068898C1" w14:textId="0D1D9A5A" w:rsidR="00927A6D" w:rsidRPr="00D93364" w:rsidRDefault="00927A6D" w:rsidP="00927A6D">
      <w:pPr>
        <w:pStyle w:val="ListParagraph"/>
        <w:numPr>
          <w:ilvl w:val="0"/>
          <w:numId w:val="1"/>
        </w:numPr>
        <w:tabs>
          <w:tab w:val="left" w:pos="720"/>
        </w:tabs>
        <w:spacing w:after="0"/>
        <w:ind w:left="1080"/>
        <w:rPr>
          <w:rFonts w:ascii="Times New Roman" w:hAnsi="Times New Roman"/>
          <w:b/>
          <w:sz w:val="24"/>
          <w:szCs w:val="24"/>
        </w:rPr>
      </w:pPr>
      <w:r w:rsidRPr="00D93364">
        <w:rPr>
          <w:rFonts w:ascii="Times New Roman" w:hAnsi="Times New Roman"/>
          <w:b/>
          <w:sz w:val="24"/>
          <w:szCs w:val="24"/>
        </w:rPr>
        <w:t>Credentialing</w:t>
      </w:r>
    </w:p>
    <w:p w14:paraId="4158C5AE" w14:textId="4517D9F6" w:rsidR="00927A6D" w:rsidRPr="00D93364" w:rsidRDefault="00927A6D" w:rsidP="00B57AC7">
      <w:pPr>
        <w:pStyle w:val="ListParagraph"/>
        <w:spacing w:after="0"/>
        <w:ind w:left="1080"/>
        <w:rPr>
          <w:rFonts w:ascii="Times New Roman" w:hAnsi="Times New Roman"/>
          <w:sz w:val="24"/>
          <w:szCs w:val="24"/>
        </w:rPr>
      </w:pPr>
      <w:r w:rsidRPr="00D93364">
        <w:rPr>
          <w:rFonts w:ascii="Times New Roman" w:hAnsi="Times New Roman"/>
          <w:sz w:val="24"/>
          <w:szCs w:val="24"/>
        </w:rPr>
        <w:t xml:space="preserve">Physicians, surgeons, and surgical specialists taking trauma call will be credentialed and proctored per medical staff policy and bylaws. The </w:t>
      </w:r>
      <w:r w:rsidR="00DB2A09">
        <w:rPr>
          <w:rFonts w:ascii="Times New Roman" w:hAnsi="Times New Roman"/>
          <w:sz w:val="24"/>
          <w:szCs w:val="24"/>
        </w:rPr>
        <w:t>t</w:t>
      </w:r>
      <w:r w:rsidRPr="00D93364">
        <w:rPr>
          <w:rFonts w:ascii="Times New Roman" w:hAnsi="Times New Roman"/>
          <w:sz w:val="24"/>
          <w:szCs w:val="24"/>
        </w:rPr>
        <w:t xml:space="preserve">rauma </w:t>
      </w:r>
      <w:r w:rsidR="00DB2A09">
        <w:rPr>
          <w:rFonts w:ascii="Times New Roman" w:hAnsi="Times New Roman"/>
          <w:sz w:val="24"/>
          <w:szCs w:val="24"/>
        </w:rPr>
        <w:t>p</w:t>
      </w:r>
      <w:r w:rsidRPr="00D93364">
        <w:rPr>
          <w:rFonts w:ascii="Times New Roman" w:hAnsi="Times New Roman"/>
          <w:sz w:val="24"/>
          <w:szCs w:val="24"/>
        </w:rPr>
        <w:t xml:space="preserve">rogram </w:t>
      </w:r>
      <w:r w:rsidR="00DB2A09">
        <w:rPr>
          <w:rFonts w:ascii="Times New Roman" w:hAnsi="Times New Roman"/>
          <w:sz w:val="24"/>
          <w:szCs w:val="24"/>
        </w:rPr>
        <w:t>m</w:t>
      </w:r>
      <w:r w:rsidRPr="00D93364">
        <w:rPr>
          <w:rFonts w:ascii="Times New Roman" w:hAnsi="Times New Roman"/>
          <w:sz w:val="24"/>
          <w:szCs w:val="24"/>
        </w:rPr>
        <w:t>anager is responsib</w:t>
      </w:r>
      <w:r w:rsidR="00E36EB4" w:rsidRPr="00D93364">
        <w:rPr>
          <w:rFonts w:ascii="Times New Roman" w:hAnsi="Times New Roman"/>
          <w:sz w:val="24"/>
          <w:szCs w:val="24"/>
        </w:rPr>
        <w:t xml:space="preserve">le for ensuring that nurses who </w:t>
      </w:r>
      <w:r w:rsidRPr="00D93364">
        <w:rPr>
          <w:rFonts w:ascii="Times New Roman" w:hAnsi="Times New Roman"/>
          <w:sz w:val="24"/>
          <w:szCs w:val="24"/>
        </w:rPr>
        <w:t>provided trauma patient care have the appropriate credentials and continuing education.</w:t>
      </w:r>
    </w:p>
    <w:p w14:paraId="05A48C71" w14:textId="77777777" w:rsidR="00927A6D" w:rsidRPr="00D93364" w:rsidRDefault="00927A6D" w:rsidP="00927A6D">
      <w:pPr>
        <w:pStyle w:val="ListParagraph"/>
        <w:tabs>
          <w:tab w:val="left" w:pos="720"/>
        </w:tabs>
        <w:spacing w:after="0"/>
        <w:ind w:left="0"/>
        <w:rPr>
          <w:rFonts w:ascii="Times New Roman" w:hAnsi="Times New Roman"/>
          <w:b/>
          <w:sz w:val="24"/>
          <w:szCs w:val="24"/>
        </w:rPr>
      </w:pPr>
    </w:p>
    <w:p w14:paraId="14AC7191" w14:textId="77777777" w:rsidR="00B11CF0" w:rsidRPr="00D93364" w:rsidRDefault="00B11CF0" w:rsidP="00927A6D">
      <w:pPr>
        <w:pStyle w:val="ListParagraph"/>
        <w:numPr>
          <w:ilvl w:val="0"/>
          <w:numId w:val="1"/>
        </w:numPr>
        <w:tabs>
          <w:tab w:val="left" w:pos="720"/>
        </w:tabs>
        <w:spacing w:after="0"/>
        <w:ind w:left="1080"/>
        <w:rPr>
          <w:rFonts w:ascii="Times New Roman" w:hAnsi="Times New Roman"/>
          <w:b/>
          <w:sz w:val="24"/>
          <w:szCs w:val="24"/>
        </w:rPr>
      </w:pPr>
      <w:r w:rsidRPr="00D93364">
        <w:rPr>
          <w:rFonts w:ascii="Times New Roman" w:hAnsi="Times New Roman"/>
          <w:b/>
          <w:sz w:val="24"/>
          <w:szCs w:val="24"/>
        </w:rPr>
        <w:t>Trauma Patient Population Criteria</w:t>
      </w:r>
    </w:p>
    <w:p w14:paraId="368D8917" w14:textId="77777777" w:rsidR="00927A6D" w:rsidRPr="00D93364" w:rsidRDefault="00927A6D" w:rsidP="00B11CF0">
      <w:pPr>
        <w:pStyle w:val="ListParagraph"/>
        <w:spacing w:after="0"/>
        <w:ind w:left="1080"/>
        <w:rPr>
          <w:rFonts w:ascii="Times New Roman" w:hAnsi="Times New Roman"/>
          <w:sz w:val="24"/>
          <w:szCs w:val="24"/>
        </w:rPr>
      </w:pPr>
      <w:r w:rsidRPr="00D93364">
        <w:rPr>
          <w:rFonts w:ascii="Times New Roman" w:hAnsi="Times New Roman"/>
          <w:sz w:val="24"/>
          <w:szCs w:val="24"/>
        </w:rPr>
        <w:t xml:space="preserve">The Trauma Quality Improvement Program extends to the entire facilities’ trauma patients. </w:t>
      </w:r>
      <w:r w:rsidR="00B11CF0" w:rsidRPr="00D93364">
        <w:rPr>
          <w:rFonts w:ascii="Times New Roman" w:hAnsi="Times New Roman"/>
          <w:sz w:val="24"/>
          <w:szCs w:val="24"/>
        </w:rPr>
        <w:t xml:space="preserve">The trauma patient is defined </w:t>
      </w:r>
      <w:r w:rsidRPr="00D93364">
        <w:rPr>
          <w:rFonts w:ascii="Times New Roman" w:hAnsi="Times New Roman"/>
          <w:sz w:val="24"/>
          <w:szCs w:val="24"/>
        </w:rPr>
        <w:t xml:space="preserve">as one who has experienced a major single or multisystem injury requiring immediate medical or surgical intervention or treatment to prevent death or permanent </w:t>
      </w:r>
      <w:r w:rsidR="00D32019" w:rsidRPr="00D93364">
        <w:rPr>
          <w:rFonts w:ascii="Times New Roman" w:hAnsi="Times New Roman"/>
          <w:sz w:val="24"/>
          <w:szCs w:val="24"/>
        </w:rPr>
        <w:t>disability and</w:t>
      </w:r>
      <w:r w:rsidRPr="00D93364">
        <w:rPr>
          <w:rFonts w:ascii="Times New Roman" w:hAnsi="Times New Roman"/>
          <w:sz w:val="24"/>
          <w:szCs w:val="24"/>
        </w:rPr>
        <w:t xml:space="preserve"> meets the Washington Trauma Registry (WTR) inclusion criteria. </w:t>
      </w:r>
    </w:p>
    <w:p w14:paraId="6ED100C8" w14:textId="77777777" w:rsidR="00927A6D" w:rsidRPr="00D93364" w:rsidRDefault="00927A6D" w:rsidP="00B11CF0">
      <w:pPr>
        <w:pStyle w:val="ListParagraph"/>
        <w:spacing w:after="0"/>
        <w:ind w:left="1080"/>
        <w:rPr>
          <w:rFonts w:ascii="Times New Roman" w:hAnsi="Times New Roman"/>
          <w:sz w:val="24"/>
          <w:szCs w:val="24"/>
        </w:rPr>
      </w:pPr>
    </w:p>
    <w:p w14:paraId="6317F928" w14:textId="77777777" w:rsidR="00EB7118" w:rsidRPr="00D93364" w:rsidRDefault="00927A6D" w:rsidP="00B11CF0">
      <w:pPr>
        <w:pStyle w:val="ListParagraph"/>
        <w:spacing w:after="0"/>
        <w:ind w:left="1080"/>
        <w:rPr>
          <w:rFonts w:ascii="Times New Roman" w:hAnsi="Times New Roman"/>
          <w:sz w:val="24"/>
          <w:szCs w:val="24"/>
        </w:rPr>
      </w:pPr>
      <w:r w:rsidRPr="00D93364">
        <w:rPr>
          <w:rFonts w:ascii="Times New Roman" w:hAnsi="Times New Roman"/>
          <w:sz w:val="24"/>
          <w:szCs w:val="24"/>
        </w:rPr>
        <w:t>The WTR inclusion criteria is co</w:t>
      </w:r>
      <w:r w:rsidR="00EB7118" w:rsidRPr="00D93364">
        <w:rPr>
          <w:rFonts w:ascii="Times New Roman" w:hAnsi="Times New Roman"/>
          <w:sz w:val="24"/>
          <w:szCs w:val="24"/>
        </w:rPr>
        <w:t>mprised of any patient with ICD10-CM discharge diagnosis of:</w:t>
      </w:r>
    </w:p>
    <w:p w14:paraId="29BE6127" w14:textId="77777777" w:rsidR="00EB7118" w:rsidRPr="00D93364" w:rsidRDefault="00EB7118" w:rsidP="00EB7118">
      <w:pPr>
        <w:pStyle w:val="ListParagraph"/>
        <w:numPr>
          <w:ilvl w:val="0"/>
          <w:numId w:val="37"/>
        </w:numPr>
        <w:spacing w:after="0"/>
        <w:rPr>
          <w:rFonts w:ascii="Times New Roman" w:hAnsi="Times New Roman"/>
          <w:sz w:val="24"/>
          <w:szCs w:val="24"/>
        </w:rPr>
      </w:pPr>
      <w:r w:rsidRPr="00D93364">
        <w:rPr>
          <w:rFonts w:ascii="Times New Roman" w:hAnsi="Times New Roman"/>
          <w:sz w:val="24"/>
          <w:szCs w:val="24"/>
        </w:rPr>
        <w:t>S00-S99 With seventh character extensions of A, B, or C only.  (Injuries to specific body parts-initial encounter)</w:t>
      </w:r>
    </w:p>
    <w:p w14:paraId="07A1E50C" w14:textId="77777777" w:rsidR="00EB7118" w:rsidRPr="00D93364" w:rsidRDefault="00EB7118" w:rsidP="00EB7118">
      <w:pPr>
        <w:pStyle w:val="ListParagraph"/>
        <w:numPr>
          <w:ilvl w:val="0"/>
          <w:numId w:val="37"/>
        </w:numPr>
        <w:spacing w:after="0"/>
        <w:rPr>
          <w:rFonts w:ascii="Times New Roman" w:hAnsi="Times New Roman"/>
          <w:sz w:val="24"/>
          <w:szCs w:val="24"/>
        </w:rPr>
      </w:pPr>
      <w:r w:rsidRPr="00D93364">
        <w:rPr>
          <w:rFonts w:ascii="Times New Roman" w:hAnsi="Times New Roman"/>
          <w:sz w:val="24"/>
          <w:szCs w:val="24"/>
        </w:rPr>
        <w:t>T07 (unspecified multiple injuries)</w:t>
      </w:r>
    </w:p>
    <w:p w14:paraId="68DCA299" w14:textId="77777777" w:rsidR="00EB7118" w:rsidRPr="00D93364" w:rsidRDefault="00EB7118" w:rsidP="00EB7118">
      <w:pPr>
        <w:pStyle w:val="ListParagraph"/>
        <w:numPr>
          <w:ilvl w:val="0"/>
          <w:numId w:val="37"/>
        </w:numPr>
        <w:spacing w:after="0"/>
        <w:rPr>
          <w:rFonts w:ascii="Times New Roman" w:hAnsi="Times New Roman"/>
          <w:sz w:val="24"/>
          <w:szCs w:val="24"/>
        </w:rPr>
      </w:pPr>
      <w:r w:rsidRPr="00D93364">
        <w:rPr>
          <w:rFonts w:ascii="Times New Roman" w:hAnsi="Times New Roman"/>
          <w:sz w:val="24"/>
          <w:szCs w:val="24"/>
        </w:rPr>
        <w:t>T14 (injury of unspecified body region)</w:t>
      </w:r>
    </w:p>
    <w:p w14:paraId="7356ABFC" w14:textId="77777777" w:rsidR="00EB7118" w:rsidRPr="00D93364" w:rsidRDefault="00EB7118" w:rsidP="00EB7118">
      <w:pPr>
        <w:pStyle w:val="ListParagraph"/>
        <w:numPr>
          <w:ilvl w:val="0"/>
          <w:numId w:val="37"/>
        </w:numPr>
        <w:spacing w:after="0"/>
        <w:rPr>
          <w:rFonts w:ascii="Times New Roman" w:hAnsi="Times New Roman"/>
          <w:sz w:val="24"/>
          <w:szCs w:val="24"/>
        </w:rPr>
      </w:pPr>
      <w:r w:rsidRPr="00D93364">
        <w:rPr>
          <w:rFonts w:ascii="Times New Roman" w:hAnsi="Times New Roman"/>
          <w:sz w:val="24"/>
          <w:szCs w:val="24"/>
        </w:rPr>
        <w:t>T20-T28 with seventh character extension of A only (burns by specific body parts-initial encounter)</w:t>
      </w:r>
    </w:p>
    <w:p w14:paraId="5F10CBAB" w14:textId="77777777" w:rsidR="00EB7118" w:rsidRPr="00D93364" w:rsidRDefault="00EB7118" w:rsidP="00EB7118">
      <w:pPr>
        <w:pStyle w:val="ListParagraph"/>
        <w:numPr>
          <w:ilvl w:val="0"/>
          <w:numId w:val="37"/>
        </w:numPr>
        <w:spacing w:after="0"/>
        <w:rPr>
          <w:rFonts w:ascii="Times New Roman" w:hAnsi="Times New Roman"/>
          <w:sz w:val="24"/>
          <w:szCs w:val="24"/>
        </w:rPr>
      </w:pPr>
      <w:r w:rsidRPr="00D93364">
        <w:rPr>
          <w:rFonts w:ascii="Times New Roman" w:hAnsi="Times New Roman"/>
          <w:sz w:val="24"/>
          <w:szCs w:val="24"/>
        </w:rPr>
        <w:t>T30-T32 (burn by total body surface area (TBSA) (percentages)</w:t>
      </w:r>
    </w:p>
    <w:p w14:paraId="22625955" w14:textId="77777777" w:rsidR="00B11CF0" w:rsidRPr="00D93364" w:rsidRDefault="00EB7118" w:rsidP="00EB7118">
      <w:pPr>
        <w:pStyle w:val="ListParagraph"/>
        <w:numPr>
          <w:ilvl w:val="0"/>
          <w:numId w:val="37"/>
        </w:numPr>
        <w:spacing w:after="0"/>
        <w:rPr>
          <w:rFonts w:ascii="Times New Roman" w:hAnsi="Times New Roman"/>
          <w:sz w:val="24"/>
          <w:szCs w:val="24"/>
        </w:rPr>
      </w:pPr>
      <w:r w:rsidRPr="00D93364">
        <w:rPr>
          <w:rFonts w:ascii="Times New Roman" w:hAnsi="Times New Roman"/>
          <w:sz w:val="24"/>
          <w:szCs w:val="24"/>
        </w:rPr>
        <w:lastRenderedPageBreak/>
        <w:t>W65-W74 (drowning</w:t>
      </w:r>
      <w:proofErr w:type="gramStart"/>
      <w:r w:rsidRPr="00D93364">
        <w:rPr>
          <w:rFonts w:ascii="Times New Roman" w:hAnsi="Times New Roman"/>
          <w:sz w:val="24"/>
          <w:szCs w:val="24"/>
        </w:rPr>
        <w:t>),  and</w:t>
      </w:r>
      <w:proofErr w:type="gramEnd"/>
      <w:r w:rsidRPr="00D93364">
        <w:rPr>
          <w:rFonts w:ascii="Times New Roman" w:hAnsi="Times New Roman"/>
          <w:sz w:val="24"/>
          <w:szCs w:val="24"/>
        </w:rPr>
        <w:t xml:space="preserve"> T71 (asphyxiation), or T75.4 (electrocution), and any one of the following criteria:</w:t>
      </w:r>
    </w:p>
    <w:p w14:paraId="3209CF2C" w14:textId="77777777" w:rsidR="00B11CF0" w:rsidRPr="00D93364" w:rsidRDefault="00B11CF0" w:rsidP="00EB7118">
      <w:pPr>
        <w:pStyle w:val="ListParagraph"/>
        <w:numPr>
          <w:ilvl w:val="2"/>
          <w:numId w:val="9"/>
        </w:numPr>
        <w:rPr>
          <w:rFonts w:ascii="Times New Roman" w:hAnsi="Times New Roman"/>
          <w:sz w:val="24"/>
          <w:szCs w:val="24"/>
        </w:rPr>
      </w:pPr>
      <w:r w:rsidRPr="00D93364">
        <w:rPr>
          <w:rFonts w:ascii="Times New Roman" w:hAnsi="Times New Roman"/>
          <w:sz w:val="24"/>
          <w:szCs w:val="24"/>
        </w:rPr>
        <w:t xml:space="preserve">All patients (any diagnosis) for whom the Trauma Resuscitation Team </w:t>
      </w:r>
      <w:r w:rsidR="00927A6D" w:rsidRPr="00D93364">
        <w:rPr>
          <w:rFonts w:ascii="Times New Roman" w:hAnsi="Times New Roman"/>
          <w:sz w:val="24"/>
          <w:szCs w:val="24"/>
        </w:rPr>
        <w:t xml:space="preserve">(full or modified) </w:t>
      </w:r>
      <w:r w:rsidRPr="00D93364">
        <w:rPr>
          <w:rFonts w:ascii="Times New Roman" w:hAnsi="Times New Roman"/>
          <w:sz w:val="24"/>
          <w:szCs w:val="24"/>
        </w:rPr>
        <w:t>was ac</w:t>
      </w:r>
      <w:r w:rsidR="00EB7118" w:rsidRPr="00D93364">
        <w:rPr>
          <w:rFonts w:ascii="Times New Roman" w:hAnsi="Times New Roman"/>
          <w:sz w:val="24"/>
          <w:szCs w:val="24"/>
        </w:rPr>
        <w:t>tivated; or</w:t>
      </w:r>
    </w:p>
    <w:p w14:paraId="3D5D94CA" w14:textId="77777777" w:rsidR="00B11CF0" w:rsidRPr="00D93364" w:rsidRDefault="00B11CF0" w:rsidP="00EB7118">
      <w:pPr>
        <w:pStyle w:val="ListParagraph"/>
        <w:numPr>
          <w:ilvl w:val="2"/>
          <w:numId w:val="9"/>
        </w:numPr>
        <w:rPr>
          <w:rFonts w:ascii="Times New Roman" w:hAnsi="Times New Roman"/>
          <w:sz w:val="24"/>
          <w:szCs w:val="24"/>
        </w:rPr>
      </w:pPr>
      <w:r w:rsidRPr="00D93364">
        <w:rPr>
          <w:rFonts w:ascii="Times New Roman" w:hAnsi="Times New Roman"/>
          <w:sz w:val="24"/>
          <w:szCs w:val="24"/>
        </w:rPr>
        <w:t>All trauma pati</w:t>
      </w:r>
      <w:r w:rsidR="00927A6D" w:rsidRPr="00D93364">
        <w:rPr>
          <w:rFonts w:ascii="Times New Roman" w:hAnsi="Times New Roman"/>
          <w:sz w:val="24"/>
          <w:szCs w:val="24"/>
        </w:rPr>
        <w:t>ents who w</w:t>
      </w:r>
      <w:r w:rsidR="00EB7118" w:rsidRPr="00D93364">
        <w:rPr>
          <w:rFonts w:ascii="Times New Roman" w:hAnsi="Times New Roman"/>
          <w:sz w:val="24"/>
          <w:szCs w:val="24"/>
        </w:rPr>
        <w:t>ere DOA or died in the facility; or</w:t>
      </w:r>
    </w:p>
    <w:p w14:paraId="4A21E000" w14:textId="77777777" w:rsidR="00B11CF0" w:rsidRPr="00D93364" w:rsidRDefault="00B11CF0" w:rsidP="00EB7118">
      <w:pPr>
        <w:pStyle w:val="ListParagraph"/>
        <w:numPr>
          <w:ilvl w:val="2"/>
          <w:numId w:val="9"/>
        </w:numPr>
        <w:rPr>
          <w:rFonts w:ascii="Times New Roman" w:hAnsi="Times New Roman"/>
          <w:sz w:val="24"/>
          <w:szCs w:val="24"/>
        </w:rPr>
      </w:pPr>
      <w:r w:rsidRPr="00D93364">
        <w:rPr>
          <w:rFonts w:ascii="Times New Roman" w:hAnsi="Times New Roman"/>
          <w:sz w:val="24"/>
          <w:szCs w:val="24"/>
        </w:rPr>
        <w:t xml:space="preserve">All trauma patients transferred out to another </w:t>
      </w:r>
      <w:r w:rsidR="00927A6D" w:rsidRPr="00D93364">
        <w:rPr>
          <w:rFonts w:ascii="Times New Roman" w:hAnsi="Times New Roman"/>
          <w:sz w:val="24"/>
          <w:szCs w:val="24"/>
        </w:rPr>
        <w:t>acute</w:t>
      </w:r>
      <w:r w:rsidR="00EB7118" w:rsidRPr="00D93364">
        <w:rPr>
          <w:rFonts w:ascii="Times New Roman" w:hAnsi="Times New Roman"/>
          <w:sz w:val="24"/>
          <w:szCs w:val="24"/>
        </w:rPr>
        <w:t xml:space="preserve"> care facility by EMS ambulance; or</w:t>
      </w:r>
    </w:p>
    <w:p w14:paraId="109B38F1" w14:textId="3F119B7E" w:rsidR="00A5756F" w:rsidRPr="00D93364" w:rsidRDefault="00B11CF0" w:rsidP="00EB7118">
      <w:pPr>
        <w:pStyle w:val="ListParagraph"/>
        <w:numPr>
          <w:ilvl w:val="2"/>
          <w:numId w:val="9"/>
        </w:numPr>
        <w:rPr>
          <w:rFonts w:ascii="Times New Roman" w:hAnsi="Times New Roman"/>
          <w:sz w:val="24"/>
          <w:szCs w:val="24"/>
        </w:rPr>
      </w:pPr>
      <w:r w:rsidRPr="00D93364">
        <w:rPr>
          <w:rFonts w:ascii="Times New Roman" w:hAnsi="Times New Roman"/>
          <w:sz w:val="24"/>
          <w:szCs w:val="24"/>
        </w:rPr>
        <w:t>All trauma patients transferred in from another</w:t>
      </w:r>
      <w:r w:rsidR="00927A6D" w:rsidRPr="00D93364">
        <w:rPr>
          <w:rFonts w:ascii="Times New Roman" w:hAnsi="Times New Roman"/>
          <w:sz w:val="24"/>
          <w:szCs w:val="24"/>
        </w:rPr>
        <w:t xml:space="preserve"> acute care facility by EMS </w:t>
      </w:r>
      <w:r w:rsidRPr="00D93364">
        <w:rPr>
          <w:rFonts w:ascii="Times New Roman" w:hAnsi="Times New Roman"/>
          <w:sz w:val="24"/>
          <w:szCs w:val="24"/>
        </w:rPr>
        <w:t>ambulance</w:t>
      </w:r>
      <w:r w:rsidR="00EB7118" w:rsidRPr="00D93364">
        <w:rPr>
          <w:rFonts w:ascii="Times New Roman" w:hAnsi="Times New Roman"/>
          <w:sz w:val="24"/>
          <w:szCs w:val="24"/>
        </w:rPr>
        <w:t>;</w:t>
      </w:r>
      <w:r w:rsidRPr="00D93364">
        <w:rPr>
          <w:rFonts w:ascii="Times New Roman" w:hAnsi="Times New Roman"/>
          <w:sz w:val="24"/>
          <w:szCs w:val="24"/>
        </w:rPr>
        <w:t xml:space="preserve"> </w:t>
      </w:r>
      <w:r w:rsidR="00EB7118" w:rsidRPr="00D93364">
        <w:rPr>
          <w:rFonts w:ascii="Times New Roman" w:hAnsi="Times New Roman"/>
          <w:sz w:val="24"/>
          <w:szCs w:val="24"/>
        </w:rPr>
        <w:t>or</w:t>
      </w:r>
    </w:p>
    <w:p w14:paraId="2DE44055" w14:textId="77777777" w:rsidR="00B11CF0" w:rsidRPr="00D93364" w:rsidRDefault="00B11CF0" w:rsidP="00EB7118">
      <w:pPr>
        <w:pStyle w:val="ListParagraph"/>
        <w:numPr>
          <w:ilvl w:val="2"/>
          <w:numId w:val="9"/>
        </w:numPr>
        <w:rPr>
          <w:rFonts w:ascii="Times New Roman" w:hAnsi="Times New Roman"/>
          <w:sz w:val="24"/>
          <w:szCs w:val="24"/>
        </w:rPr>
      </w:pPr>
      <w:r w:rsidRPr="00D93364">
        <w:rPr>
          <w:rFonts w:ascii="Times New Roman" w:hAnsi="Times New Roman"/>
          <w:sz w:val="24"/>
          <w:szCs w:val="24"/>
        </w:rPr>
        <w:t xml:space="preserve">All pediatric </w:t>
      </w:r>
      <w:r w:rsidR="00A5756F" w:rsidRPr="00D93364">
        <w:rPr>
          <w:rFonts w:ascii="Times New Roman" w:hAnsi="Times New Roman"/>
          <w:sz w:val="24"/>
          <w:szCs w:val="24"/>
        </w:rPr>
        <w:t xml:space="preserve">trauma patients </w:t>
      </w:r>
      <w:r w:rsidRPr="00D93364">
        <w:rPr>
          <w:rFonts w:ascii="Times New Roman" w:hAnsi="Times New Roman"/>
          <w:sz w:val="24"/>
          <w:szCs w:val="24"/>
        </w:rPr>
        <w:t xml:space="preserve">(age 0-14) admitted to </w:t>
      </w:r>
      <w:r w:rsidR="00EB7118" w:rsidRPr="00D93364">
        <w:rPr>
          <w:rFonts w:ascii="Times New Roman" w:hAnsi="Times New Roman"/>
          <w:sz w:val="24"/>
          <w:szCs w:val="24"/>
        </w:rPr>
        <w:t>the hospital; or</w:t>
      </w:r>
    </w:p>
    <w:p w14:paraId="2884BAFF" w14:textId="77777777" w:rsidR="00E36EB4" w:rsidRPr="00D93364" w:rsidRDefault="00B11CF0" w:rsidP="00EB7118">
      <w:pPr>
        <w:pStyle w:val="ListParagraph"/>
        <w:numPr>
          <w:ilvl w:val="2"/>
          <w:numId w:val="9"/>
        </w:numPr>
        <w:rPr>
          <w:rFonts w:ascii="Times New Roman" w:hAnsi="Times New Roman"/>
          <w:sz w:val="24"/>
          <w:szCs w:val="24"/>
        </w:rPr>
      </w:pPr>
      <w:r w:rsidRPr="00D93364">
        <w:rPr>
          <w:rFonts w:ascii="Times New Roman" w:hAnsi="Times New Roman"/>
          <w:sz w:val="24"/>
          <w:szCs w:val="24"/>
        </w:rPr>
        <w:t>All adult (age 15+) patients admitted with a length of s</w:t>
      </w:r>
      <w:r w:rsidR="00EB7118" w:rsidRPr="00D93364">
        <w:rPr>
          <w:rFonts w:ascii="Times New Roman" w:hAnsi="Times New Roman"/>
          <w:sz w:val="24"/>
          <w:szCs w:val="24"/>
        </w:rPr>
        <w:t>tay more than 2 days (48 hours)</w:t>
      </w:r>
    </w:p>
    <w:p w14:paraId="0706925F" w14:textId="77777777" w:rsidR="00E36EB4" w:rsidRPr="00D93364" w:rsidRDefault="00E36EB4" w:rsidP="00E36EB4">
      <w:pPr>
        <w:pStyle w:val="ListParagraph"/>
        <w:ind w:left="1800"/>
        <w:rPr>
          <w:rFonts w:ascii="Times New Roman" w:hAnsi="Times New Roman"/>
          <w:sz w:val="24"/>
          <w:szCs w:val="24"/>
        </w:rPr>
      </w:pPr>
    </w:p>
    <w:p w14:paraId="2229EFCD" w14:textId="77777777" w:rsidR="00E36EB4" w:rsidRPr="00D93364" w:rsidRDefault="00E36EB4" w:rsidP="00E36EB4">
      <w:pPr>
        <w:pStyle w:val="ListParagraph"/>
        <w:rPr>
          <w:rFonts w:ascii="Times New Roman" w:hAnsi="Times New Roman"/>
          <w:sz w:val="24"/>
          <w:szCs w:val="24"/>
        </w:rPr>
      </w:pPr>
      <w:r w:rsidRPr="00D93364">
        <w:rPr>
          <w:rFonts w:ascii="Times New Roman" w:hAnsi="Times New Roman"/>
          <w:sz w:val="24"/>
          <w:szCs w:val="24"/>
        </w:rPr>
        <w:t xml:space="preserve">       Additional Criteria which may be tracked for education/process improvement purposes:</w:t>
      </w:r>
    </w:p>
    <w:p w14:paraId="3DE1422C" w14:textId="77777777" w:rsidR="00B11CF0" w:rsidRPr="00D93364" w:rsidRDefault="00B11CF0" w:rsidP="001923A2">
      <w:pPr>
        <w:pStyle w:val="ListParagraph"/>
        <w:ind w:left="1800"/>
        <w:rPr>
          <w:rFonts w:ascii="Times New Roman" w:hAnsi="Times New Roman"/>
          <w:strike/>
          <w:color w:val="FF0000"/>
          <w:sz w:val="24"/>
          <w:szCs w:val="24"/>
        </w:rPr>
      </w:pPr>
    </w:p>
    <w:p w14:paraId="05B45C64" w14:textId="77777777" w:rsidR="00B11CF0" w:rsidRPr="00D93364" w:rsidRDefault="00E36EB4" w:rsidP="00B11CF0">
      <w:pPr>
        <w:pStyle w:val="ListParagraph"/>
        <w:numPr>
          <w:ilvl w:val="1"/>
          <w:numId w:val="9"/>
        </w:numPr>
        <w:ind w:left="1800"/>
        <w:rPr>
          <w:rFonts w:ascii="Times New Roman" w:hAnsi="Times New Roman"/>
          <w:sz w:val="24"/>
          <w:szCs w:val="24"/>
        </w:rPr>
      </w:pPr>
      <w:r w:rsidRPr="00D93364">
        <w:rPr>
          <w:rFonts w:ascii="Times New Roman" w:hAnsi="Times New Roman"/>
          <w:sz w:val="24"/>
          <w:szCs w:val="24"/>
        </w:rPr>
        <w:t>All transfer-outs and their destinations</w:t>
      </w:r>
    </w:p>
    <w:p w14:paraId="734929F6" w14:textId="77777777" w:rsidR="00E36EB4" w:rsidRPr="00D93364" w:rsidRDefault="00E36EB4" w:rsidP="00B11CF0">
      <w:pPr>
        <w:pStyle w:val="ListParagraph"/>
        <w:numPr>
          <w:ilvl w:val="1"/>
          <w:numId w:val="9"/>
        </w:numPr>
        <w:ind w:left="1800"/>
        <w:rPr>
          <w:rFonts w:ascii="Times New Roman" w:hAnsi="Times New Roman"/>
          <w:sz w:val="24"/>
          <w:szCs w:val="24"/>
        </w:rPr>
      </w:pPr>
      <w:r w:rsidRPr="00D93364">
        <w:rPr>
          <w:rFonts w:ascii="Times New Roman" w:hAnsi="Times New Roman"/>
          <w:sz w:val="24"/>
          <w:szCs w:val="24"/>
        </w:rPr>
        <w:t xml:space="preserve">All pediatric admits. </w:t>
      </w:r>
    </w:p>
    <w:p w14:paraId="58DBC710" w14:textId="77777777" w:rsidR="00E36EB4" w:rsidRPr="00D93364" w:rsidRDefault="00B11CF0" w:rsidP="003853B4">
      <w:pPr>
        <w:pStyle w:val="ListParagraph"/>
        <w:numPr>
          <w:ilvl w:val="1"/>
          <w:numId w:val="9"/>
        </w:numPr>
        <w:ind w:left="1800"/>
        <w:rPr>
          <w:rFonts w:ascii="Times New Roman" w:hAnsi="Times New Roman"/>
          <w:sz w:val="24"/>
          <w:szCs w:val="24"/>
        </w:rPr>
      </w:pPr>
      <w:r w:rsidRPr="00D93364">
        <w:rPr>
          <w:rFonts w:ascii="Times New Roman" w:hAnsi="Times New Roman"/>
          <w:sz w:val="24"/>
          <w:szCs w:val="24"/>
        </w:rPr>
        <w:t>All trauma patients who are discharged from the Emergency Center and are subsequently admitted for a missed diagnosis of the same injury.</w:t>
      </w:r>
    </w:p>
    <w:p w14:paraId="0270A508" w14:textId="77777777" w:rsidR="00C75779" w:rsidRPr="00D93364" w:rsidRDefault="00C75779" w:rsidP="00C75779">
      <w:pPr>
        <w:pStyle w:val="ListParagraph"/>
        <w:ind w:left="1800"/>
        <w:rPr>
          <w:rFonts w:ascii="Times New Roman" w:hAnsi="Times New Roman"/>
          <w:sz w:val="24"/>
          <w:szCs w:val="24"/>
        </w:rPr>
      </w:pPr>
    </w:p>
    <w:p w14:paraId="3677CCD1" w14:textId="7B42B279" w:rsidR="00E36EB4" w:rsidRPr="00D93364" w:rsidRDefault="00012636" w:rsidP="00E36EB4">
      <w:pPr>
        <w:pStyle w:val="ListParagraph"/>
        <w:numPr>
          <w:ilvl w:val="0"/>
          <w:numId w:val="1"/>
        </w:numPr>
        <w:tabs>
          <w:tab w:val="left" w:pos="720"/>
        </w:tabs>
        <w:spacing w:after="0"/>
        <w:ind w:left="1080"/>
        <w:rPr>
          <w:rFonts w:ascii="Times New Roman" w:hAnsi="Times New Roman"/>
          <w:b/>
          <w:sz w:val="24"/>
          <w:szCs w:val="24"/>
        </w:rPr>
      </w:pPr>
      <w:r w:rsidRPr="00D93364">
        <w:rPr>
          <w:rFonts w:ascii="Times New Roman" w:hAnsi="Times New Roman"/>
          <w:b/>
          <w:sz w:val="24"/>
          <w:szCs w:val="24"/>
        </w:rPr>
        <w:t xml:space="preserve">      </w:t>
      </w:r>
      <w:r w:rsidR="00E61475" w:rsidRPr="00D93364">
        <w:rPr>
          <w:rFonts w:ascii="Times New Roman" w:hAnsi="Times New Roman"/>
          <w:b/>
          <w:sz w:val="24"/>
          <w:szCs w:val="24"/>
        </w:rPr>
        <w:t>Data Collection and Analysis</w:t>
      </w:r>
    </w:p>
    <w:p w14:paraId="2CF94E83" w14:textId="77777777" w:rsidR="002E6860" w:rsidRPr="00D93364" w:rsidRDefault="002E6860" w:rsidP="002E6860">
      <w:pPr>
        <w:pStyle w:val="ListParagraph"/>
        <w:spacing w:after="0"/>
        <w:ind w:left="1080"/>
        <w:rPr>
          <w:rFonts w:ascii="Times New Roman" w:hAnsi="Times New Roman"/>
          <w:sz w:val="24"/>
          <w:szCs w:val="24"/>
        </w:rPr>
      </w:pPr>
      <w:r w:rsidRPr="00D93364">
        <w:rPr>
          <w:rFonts w:ascii="Times New Roman" w:hAnsi="Times New Roman"/>
          <w:sz w:val="24"/>
          <w:szCs w:val="24"/>
        </w:rPr>
        <w:t xml:space="preserve">Trauma data collection and documentation is accomplished through the </w:t>
      </w:r>
      <w:r w:rsidR="00012636" w:rsidRPr="00D93364">
        <w:rPr>
          <w:rFonts w:ascii="Times New Roman" w:hAnsi="Times New Roman"/>
          <w:sz w:val="24"/>
          <w:szCs w:val="24"/>
        </w:rPr>
        <w:t xml:space="preserve">Washington </w:t>
      </w:r>
      <w:r w:rsidRPr="00D93364">
        <w:rPr>
          <w:rFonts w:ascii="Times New Roman" w:hAnsi="Times New Roman"/>
          <w:sz w:val="24"/>
          <w:szCs w:val="24"/>
        </w:rPr>
        <w:t xml:space="preserve">Trauma Registry.  Information for the quality improvement process is collected concurrently and retrospectively. </w:t>
      </w:r>
      <w:r w:rsidR="00012636" w:rsidRPr="00D93364">
        <w:rPr>
          <w:rFonts w:ascii="Times New Roman" w:hAnsi="Times New Roman"/>
          <w:sz w:val="24"/>
          <w:szCs w:val="24"/>
        </w:rPr>
        <w:t>Sources of issues, problems, data and referrals include</w:t>
      </w:r>
      <w:r w:rsidRPr="00D93364">
        <w:rPr>
          <w:rFonts w:ascii="Times New Roman" w:hAnsi="Times New Roman"/>
          <w:sz w:val="24"/>
          <w:szCs w:val="24"/>
        </w:rPr>
        <w:t>:</w:t>
      </w:r>
    </w:p>
    <w:p w14:paraId="7345C73C" w14:textId="77777777" w:rsidR="002E6860" w:rsidRPr="00D93364" w:rsidRDefault="002E6860" w:rsidP="002E6860">
      <w:pPr>
        <w:pStyle w:val="ListParagraph"/>
        <w:numPr>
          <w:ilvl w:val="0"/>
          <w:numId w:val="10"/>
        </w:numPr>
        <w:spacing w:after="0"/>
        <w:ind w:left="1800"/>
        <w:rPr>
          <w:rFonts w:ascii="Times New Roman" w:hAnsi="Times New Roman"/>
          <w:sz w:val="24"/>
          <w:szCs w:val="24"/>
        </w:rPr>
      </w:pPr>
      <w:r w:rsidRPr="00D93364">
        <w:rPr>
          <w:rFonts w:ascii="Times New Roman" w:hAnsi="Times New Roman"/>
          <w:sz w:val="24"/>
          <w:szCs w:val="24"/>
        </w:rPr>
        <w:t>Trauma Registry</w:t>
      </w:r>
    </w:p>
    <w:p w14:paraId="56F94C38" w14:textId="77777777" w:rsidR="002E6860" w:rsidRPr="00D93364" w:rsidRDefault="002E6860" w:rsidP="002E6860">
      <w:pPr>
        <w:pStyle w:val="ListParagraph"/>
        <w:numPr>
          <w:ilvl w:val="0"/>
          <w:numId w:val="10"/>
        </w:numPr>
        <w:spacing w:after="0"/>
        <w:ind w:left="1800"/>
        <w:rPr>
          <w:rFonts w:ascii="Times New Roman" w:hAnsi="Times New Roman"/>
          <w:sz w:val="24"/>
          <w:szCs w:val="24"/>
        </w:rPr>
      </w:pPr>
      <w:r w:rsidRPr="00D93364">
        <w:rPr>
          <w:rFonts w:ascii="Times New Roman" w:hAnsi="Times New Roman"/>
          <w:sz w:val="24"/>
          <w:szCs w:val="24"/>
        </w:rPr>
        <w:t>EC log</w:t>
      </w:r>
    </w:p>
    <w:p w14:paraId="34EDF143" w14:textId="77777777" w:rsidR="002E6860" w:rsidRPr="00D93364" w:rsidRDefault="00094EE0" w:rsidP="002E6860">
      <w:pPr>
        <w:pStyle w:val="ListParagraph"/>
        <w:numPr>
          <w:ilvl w:val="0"/>
          <w:numId w:val="10"/>
        </w:numPr>
        <w:spacing w:after="0"/>
        <w:ind w:left="1800"/>
        <w:rPr>
          <w:rFonts w:ascii="Times New Roman" w:hAnsi="Times New Roman"/>
          <w:sz w:val="24"/>
          <w:szCs w:val="24"/>
        </w:rPr>
      </w:pPr>
      <w:r w:rsidRPr="00D93364">
        <w:rPr>
          <w:rFonts w:ascii="Times New Roman" w:hAnsi="Times New Roman"/>
          <w:sz w:val="24"/>
          <w:szCs w:val="24"/>
        </w:rPr>
        <w:t>Patient Placement</w:t>
      </w:r>
      <w:r w:rsidR="002E6860" w:rsidRPr="00D93364">
        <w:rPr>
          <w:rFonts w:ascii="Times New Roman" w:hAnsi="Times New Roman"/>
          <w:sz w:val="24"/>
          <w:szCs w:val="24"/>
        </w:rPr>
        <w:t xml:space="preserve"> log</w:t>
      </w:r>
    </w:p>
    <w:p w14:paraId="274D66EA" w14:textId="77777777" w:rsidR="002E6860" w:rsidRPr="00D93364" w:rsidRDefault="002E6860" w:rsidP="002E6860">
      <w:pPr>
        <w:pStyle w:val="ListParagraph"/>
        <w:numPr>
          <w:ilvl w:val="0"/>
          <w:numId w:val="10"/>
        </w:numPr>
        <w:spacing w:after="0"/>
        <w:ind w:left="1800"/>
        <w:rPr>
          <w:rFonts w:ascii="Times New Roman" w:hAnsi="Times New Roman"/>
          <w:sz w:val="24"/>
          <w:szCs w:val="24"/>
        </w:rPr>
      </w:pPr>
      <w:r w:rsidRPr="00D93364">
        <w:rPr>
          <w:rFonts w:ascii="Times New Roman" w:hAnsi="Times New Roman"/>
          <w:sz w:val="24"/>
          <w:szCs w:val="24"/>
        </w:rPr>
        <w:t>Trauma Medical Director and/or Trauma Program Manager</w:t>
      </w:r>
    </w:p>
    <w:p w14:paraId="5F71F519" w14:textId="77777777" w:rsidR="002E6860" w:rsidRPr="00D93364" w:rsidRDefault="002E6860" w:rsidP="002E6860">
      <w:pPr>
        <w:pStyle w:val="ListParagraph"/>
        <w:numPr>
          <w:ilvl w:val="0"/>
          <w:numId w:val="10"/>
        </w:numPr>
        <w:spacing w:after="0"/>
        <w:ind w:left="1800"/>
        <w:rPr>
          <w:rFonts w:ascii="Times New Roman" w:hAnsi="Times New Roman"/>
          <w:sz w:val="24"/>
          <w:szCs w:val="24"/>
        </w:rPr>
      </w:pPr>
      <w:r w:rsidRPr="00D93364">
        <w:rPr>
          <w:rFonts w:ascii="Times New Roman" w:hAnsi="Times New Roman"/>
          <w:sz w:val="24"/>
          <w:szCs w:val="24"/>
        </w:rPr>
        <w:t>Referrals from physicians and staff involved in the care of trauma patients</w:t>
      </w:r>
    </w:p>
    <w:p w14:paraId="31D4B4F9" w14:textId="77777777" w:rsidR="002E6860" w:rsidRPr="00D93364" w:rsidRDefault="002E6860" w:rsidP="002E6860">
      <w:pPr>
        <w:pStyle w:val="ListParagraph"/>
        <w:numPr>
          <w:ilvl w:val="0"/>
          <w:numId w:val="10"/>
        </w:numPr>
        <w:spacing w:after="0"/>
        <w:ind w:left="1800"/>
        <w:rPr>
          <w:rFonts w:ascii="Times New Roman" w:hAnsi="Times New Roman"/>
          <w:sz w:val="24"/>
          <w:szCs w:val="24"/>
        </w:rPr>
      </w:pPr>
      <w:r w:rsidRPr="00D93364">
        <w:rPr>
          <w:rFonts w:ascii="Times New Roman" w:hAnsi="Times New Roman"/>
          <w:sz w:val="24"/>
          <w:szCs w:val="24"/>
        </w:rPr>
        <w:t>Other hospital QI committees</w:t>
      </w:r>
    </w:p>
    <w:p w14:paraId="482F75B8" w14:textId="77777777" w:rsidR="001E14D6" w:rsidRPr="00D93364" w:rsidRDefault="001E14D6" w:rsidP="002E6860">
      <w:pPr>
        <w:pStyle w:val="ListParagraph"/>
        <w:numPr>
          <w:ilvl w:val="0"/>
          <w:numId w:val="10"/>
        </w:numPr>
        <w:spacing w:after="0"/>
        <w:ind w:left="1800"/>
        <w:rPr>
          <w:rFonts w:ascii="Times New Roman" w:hAnsi="Times New Roman"/>
          <w:sz w:val="24"/>
          <w:szCs w:val="24"/>
        </w:rPr>
      </w:pPr>
      <w:r w:rsidRPr="00D93364">
        <w:rPr>
          <w:rFonts w:ascii="Times New Roman" w:hAnsi="Times New Roman"/>
          <w:sz w:val="24"/>
          <w:szCs w:val="24"/>
        </w:rPr>
        <w:t>Pre-hospital personnel</w:t>
      </w:r>
    </w:p>
    <w:p w14:paraId="5FC3F5B3" w14:textId="77777777" w:rsidR="002E6860" w:rsidRPr="00D93364" w:rsidRDefault="002E6860" w:rsidP="002E6860">
      <w:pPr>
        <w:pStyle w:val="ListParagraph"/>
        <w:spacing w:after="0"/>
        <w:rPr>
          <w:rFonts w:ascii="Times New Roman" w:hAnsi="Times New Roman"/>
          <w:sz w:val="24"/>
          <w:szCs w:val="24"/>
        </w:rPr>
      </w:pPr>
    </w:p>
    <w:p w14:paraId="7BB5B668" w14:textId="77777777" w:rsidR="002E6860" w:rsidRPr="00D93364" w:rsidRDefault="00094EE0" w:rsidP="00094EE0">
      <w:pPr>
        <w:pStyle w:val="ListParagraph"/>
        <w:numPr>
          <w:ilvl w:val="0"/>
          <w:numId w:val="1"/>
        </w:numPr>
        <w:spacing w:after="0"/>
        <w:ind w:left="1080"/>
        <w:rPr>
          <w:rFonts w:ascii="Times New Roman" w:hAnsi="Times New Roman"/>
          <w:b/>
          <w:sz w:val="24"/>
          <w:szCs w:val="24"/>
        </w:rPr>
      </w:pPr>
      <w:r w:rsidRPr="00D93364">
        <w:rPr>
          <w:rFonts w:ascii="Times New Roman" w:hAnsi="Times New Roman"/>
          <w:b/>
          <w:sz w:val="24"/>
          <w:szCs w:val="24"/>
        </w:rPr>
        <w:t>Process for Monitoring Compliance</w:t>
      </w:r>
      <w:r w:rsidR="00C75779" w:rsidRPr="00D93364">
        <w:rPr>
          <w:rFonts w:ascii="Times New Roman" w:hAnsi="Times New Roman"/>
          <w:b/>
          <w:sz w:val="24"/>
          <w:szCs w:val="24"/>
        </w:rPr>
        <w:t xml:space="preserve"> and Issue Identification </w:t>
      </w:r>
    </w:p>
    <w:p w14:paraId="0523A095" w14:textId="77777777" w:rsidR="00094EE0" w:rsidRPr="00D93364" w:rsidRDefault="00094EE0" w:rsidP="00094EE0">
      <w:pPr>
        <w:pStyle w:val="ListParagraph"/>
        <w:spacing w:after="0"/>
        <w:ind w:left="1080"/>
        <w:rPr>
          <w:rFonts w:ascii="Times New Roman" w:hAnsi="Times New Roman"/>
          <w:sz w:val="24"/>
          <w:szCs w:val="24"/>
        </w:rPr>
      </w:pPr>
      <w:r w:rsidRPr="00C568B9">
        <w:rPr>
          <w:rFonts w:ascii="Times New Roman" w:hAnsi="Times New Roman"/>
          <w:b/>
          <w:sz w:val="24"/>
          <w:szCs w:val="24"/>
        </w:rPr>
        <w:t>Standards of Quality Care:</w:t>
      </w:r>
      <w:r w:rsidRPr="00D93364">
        <w:rPr>
          <w:rFonts w:ascii="Times New Roman" w:hAnsi="Times New Roman"/>
          <w:sz w:val="24"/>
          <w:szCs w:val="24"/>
        </w:rPr>
        <w:t xml:space="preserve">  All trauma patients are monitored for compliance with the standards of quality care as established by the Trauma Service and local, regional, and national standards.</w:t>
      </w:r>
    </w:p>
    <w:p w14:paraId="42D41DB7" w14:textId="77777777" w:rsidR="00AC11A9" w:rsidRPr="00D93364" w:rsidRDefault="00AC11A9" w:rsidP="00AC11A9">
      <w:pPr>
        <w:pStyle w:val="ListParagraph"/>
        <w:spacing w:after="0"/>
        <w:ind w:left="1080"/>
        <w:rPr>
          <w:rFonts w:ascii="Times New Roman" w:hAnsi="Times New Roman"/>
          <w:sz w:val="24"/>
          <w:szCs w:val="24"/>
        </w:rPr>
      </w:pPr>
      <w:r w:rsidRPr="00C568B9">
        <w:rPr>
          <w:rFonts w:ascii="Times New Roman" w:hAnsi="Times New Roman"/>
          <w:b/>
          <w:sz w:val="24"/>
          <w:szCs w:val="24"/>
        </w:rPr>
        <w:t>Trauma Deaths</w:t>
      </w:r>
      <w:r w:rsidR="009F2E58" w:rsidRPr="00C568B9">
        <w:rPr>
          <w:rFonts w:ascii="Times New Roman" w:hAnsi="Times New Roman"/>
          <w:b/>
          <w:sz w:val="24"/>
          <w:szCs w:val="24"/>
        </w:rPr>
        <w:t>:</w:t>
      </w:r>
      <w:r w:rsidR="009F2E58" w:rsidRPr="00D93364">
        <w:rPr>
          <w:rFonts w:ascii="Times New Roman" w:hAnsi="Times New Roman"/>
          <w:b/>
          <w:sz w:val="24"/>
          <w:szCs w:val="24"/>
        </w:rPr>
        <w:t xml:space="preserve">  </w:t>
      </w:r>
      <w:r w:rsidRPr="00D93364">
        <w:rPr>
          <w:rFonts w:ascii="Times New Roman" w:hAnsi="Times New Roman"/>
          <w:sz w:val="24"/>
          <w:szCs w:val="24"/>
        </w:rPr>
        <w:t xml:space="preserve"> All trauma patient deaths are reviewed for trauma care and trauma system issues.</w:t>
      </w:r>
    </w:p>
    <w:p w14:paraId="5E84C80D" w14:textId="77777777" w:rsidR="00C51E43" w:rsidRPr="00D93364" w:rsidRDefault="00094EE0" w:rsidP="00094EE0">
      <w:pPr>
        <w:pStyle w:val="ListParagraph"/>
        <w:spacing w:after="0"/>
        <w:ind w:left="1080"/>
        <w:rPr>
          <w:rFonts w:ascii="Times New Roman" w:hAnsi="Times New Roman"/>
          <w:sz w:val="24"/>
          <w:szCs w:val="24"/>
        </w:rPr>
      </w:pPr>
      <w:r w:rsidRPr="00C568B9">
        <w:rPr>
          <w:rFonts w:ascii="Times New Roman" w:hAnsi="Times New Roman"/>
          <w:b/>
          <w:sz w:val="24"/>
          <w:szCs w:val="24"/>
        </w:rPr>
        <w:t>Audit Filters</w:t>
      </w:r>
      <w:r w:rsidR="009F2E58" w:rsidRPr="00C568B9">
        <w:rPr>
          <w:rFonts w:ascii="Times New Roman" w:hAnsi="Times New Roman"/>
          <w:b/>
          <w:sz w:val="24"/>
          <w:szCs w:val="24"/>
        </w:rPr>
        <w:t>:</w:t>
      </w:r>
      <w:r w:rsidR="009F2E58" w:rsidRPr="00D93364">
        <w:rPr>
          <w:rFonts w:ascii="Times New Roman" w:hAnsi="Times New Roman"/>
          <w:b/>
          <w:sz w:val="24"/>
          <w:szCs w:val="24"/>
        </w:rPr>
        <w:t xml:space="preserve"> </w:t>
      </w:r>
      <w:r w:rsidR="00AC11A9" w:rsidRPr="00D93364">
        <w:rPr>
          <w:rFonts w:ascii="Times New Roman" w:hAnsi="Times New Roman"/>
          <w:b/>
          <w:sz w:val="24"/>
          <w:szCs w:val="24"/>
        </w:rPr>
        <w:t xml:space="preserve"> </w:t>
      </w:r>
      <w:r w:rsidR="00012636" w:rsidRPr="00D93364">
        <w:rPr>
          <w:rFonts w:ascii="Times New Roman" w:hAnsi="Times New Roman"/>
          <w:sz w:val="24"/>
          <w:szCs w:val="24"/>
        </w:rPr>
        <w:t xml:space="preserve">An audit filter/indicator is the statement of an ideal, or the wording may describe the absence of the ideal. </w:t>
      </w:r>
      <w:r w:rsidRPr="00D93364">
        <w:rPr>
          <w:rFonts w:ascii="Times New Roman" w:hAnsi="Times New Roman"/>
          <w:sz w:val="24"/>
          <w:szCs w:val="24"/>
        </w:rPr>
        <w:t>Audit filters</w:t>
      </w:r>
      <w:r w:rsidR="00012636" w:rsidRPr="00D93364">
        <w:rPr>
          <w:rFonts w:ascii="Times New Roman" w:hAnsi="Times New Roman"/>
          <w:sz w:val="24"/>
          <w:szCs w:val="24"/>
        </w:rPr>
        <w:t>/indicators</w:t>
      </w:r>
      <w:r w:rsidRPr="00D93364">
        <w:rPr>
          <w:rFonts w:ascii="Times New Roman" w:hAnsi="Times New Roman"/>
          <w:sz w:val="24"/>
          <w:szCs w:val="24"/>
        </w:rPr>
        <w:t xml:space="preserve"> are selected by the MTQIC and applied to all trauma cases</w:t>
      </w:r>
      <w:r w:rsidR="00CB4A4F" w:rsidRPr="00D93364">
        <w:rPr>
          <w:rFonts w:ascii="Times New Roman" w:hAnsi="Times New Roman"/>
          <w:sz w:val="24"/>
          <w:szCs w:val="24"/>
        </w:rPr>
        <w:t xml:space="preserve"> and if met, should trigger the review process.</w:t>
      </w:r>
      <w:r w:rsidRPr="00D93364">
        <w:rPr>
          <w:rFonts w:ascii="Times New Roman" w:hAnsi="Times New Roman"/>
          <w:sz w:val="24"/>
          <w:szCs w:val="24"/>
        </w:rPr>
        <w:t xml:space="preserve"> </w:t>
      </w:r>
      <w:r w:rsidR="00012636" w:rsidRPr="00D93364">
        <w:rPr>
          <w:rFonts w:ascii="Times New Roman" w:hAnsi="Times New Roman"/>
          <w:sz w:val="24"/>
          <w:szCs w:val="24"/>
        </w:rPr>
        <w:t xml:space="preserve">Filters may focus on new policies, procedures, guidelines, and protocol changes ensuring compliance and identifying areas of educational needs.  </w:t>
      </w:r>
    </w:p>
    <w:p w14:paraId="26FB7B02" w14:textId="19CB0554" w:rsidR="00012636" w:rsidRPr="00D93364" w:rsidRDefault="00012636" w:rsidP="00094EE0">
      <w:pPr>
        <w:pStyle w:val="ListParagraph"/>
        <w:spacing w:after="0"/>
        <w:ind w:left="1080"/>
        <w:rPr>
          <w:rFonts w:ascii="Times New Roman" w:hAnsi="Times New Roman"/>
          <w:sz w:val="24"/>
          <w:szCs w:val="24"/>
        </w:rPr>
      </w:pPr>
      <w:r w:rsidRPr="00C568B9">
        <w:rPr>
          <w:rFonts w:ascii="Times New Roman" w:hAnsi="Times New Roman"/>
          <w:b/>
          <w:sz w:val="24"/>
          <w:szCs w:val="24"/>
        </w:rPr>
        <w:t>Threshold:</w:t>
      </w:r>
      <w:r w:rsidRPr="00D93364">
        <w:rPr>
          <w:rFonts w:ascii="Times New Roman" w:hAnsi="Times New Roman"/>
          <w:sz w:val="24"/>
          <w:szCs w:val="24"/>
        </w:rPr>
        <w:t xml:space="preserve">  Threshold, benchmark, or expected outcomes is the measurable goal for an action plan, usually expressed in rate or </w:t>
      </w:r>
      <w:r w:rsidR="00551B3A" w:rsidRPr="00D93364">
        <w:rPr>
          <w:rFonts w:ascii="Times New Roman" w:hAnsi="Times New Roman"/>
          <w:sz w:val="24"/>
          <w:szCs w:val="24"/>
        </w:rPr>
        <w:t>percentage</w:t>
      </w:r>
      <w:r w:rsidRPr="00D93364">
        <w:rPr>
          <w:rFonts w:ascii="Times New Roman" w:hAnsi="Times New Roman"/>
          <w:sz w:val="24"/>
          <w:szCs w:val="24"/>
        </w:rPr>
        <w:t>. Thresholds may be established by MTQIC</w:t>
      </w:r>
      <w:r w:rsidR="00D44C4D">
        <w:rPr>
          <w:rFonts w:ascii="Times New Roman" w:hAnsi="Times New Roman"/>
          <w:sz w:val="24"/>
          <w:szCs w:val="24"/>
        </w:rPr>
        <w:t>.</w:t>
      </w:r>
    </w:p>
    <w:p w14:paraId="18AABEDD" w14:textId="77777777" w:rsidR="00012636" w:rsidRPr="00D93364" w:rsidRDefault="00D32019" w:rsidP="00094EE0">
      <w:pPr>
        <w:pStyle w:val="ListParagraph"/>
        <w:spacing w:after="0"/>
        <w:ind w:left="1080"/>
        <w:rPr>
          <w:rFonts w:ascii="Times New Roman" w:hAnsi="Times New Roman"/>
          <w:sz w:val="24"/>
          <w:szCs w:val="24"/>
        </w:rPr>
      </w:pPr>
      <w:r w:rsidRPr="00C568B9">
        <w:rPr>
          <w:rFonts w:ascii="Times New Roman" w:hAnsi="Times New Roman"/>
          <w:b/>
          <w:sz w:val="24"/>
          <w:szCs w:val="24"/>
        </w:rPr>
        <w:lastRenderedPageBreak/>
        <w:t>Hospital Events/</w:t>
      </w:r>
      <w:r w:rsidR="00012636" w:rsidRPr="00C568B9">
        <w:rPr>
          <w:rFonts w:ascii="Times New Roman" w:hAnsi="Times New Roman"/>
          <w:b/>
          <w:sz w:val="24"/>
          <w:szCs w:val="24"/>
        </w:rPr>
        <w:t>Complications:</w:t>
      </w:r>
      <w:r w:rsidR="00012636" w:rsidRPr="00D93364">
        <w:rPr>
          <w:rFonts w:ascii="Times New Roman" w:hAnsi="Times New Roman"/>
          <w:sz w:val="24"/>
          <w:szCs w:val="24"/>
        </w:rPr>
        <w:t xml:space="preserve"> MTQIC defines and reviews complications from injury/treatment that significantly affect patient outcomes.</w:t>
      </w:r>
      <w:r w:rsidR="00D03F6C" w:rsidRPr="00D93364">
        <w:rPr>
          <w:rFonts w:ascii="Times New Roman" w:hAnsi="Times New Roman"/>
          <w:sz w:val="24"/>
          <w:szCs w:val="24"/>
        </w:rPr>
        <w:t xml:space="preserve"> MTQIC makes appropriate referrals and recommendations.</w:t>
      </w:r>
    </w:p>
    <w:p w14:paraId="6968F488" w14:textId="77777777" w:rsidR="00D03F6C" w:rsidRPr="00D93364" w:rsidRDefault="00D03F6C" w:rsidP="00094EE0">
      <w:pPr>
        <w:pStyle w:val="ListParagraph"/>
        <w:spacing w:after="0"/>
        <w:ind w:left="1080"/>
        <w:rPr>
          <w:rFonts w:ascii="Times New Roman" w:hAnsi="Times New Roman"/>
          <w:sz w:val="24"/>
          <w:szCs w:val="24"/>
        </w:rPr>
      </w:pPr>
      <w:r w:rsidRPr="00C568B9">
        <w:rPr>
          <w:rFonts w:ascii="Times New Roman" w:hAnsi="Times New Roman"/>
          <w:b/>
          <w:sz w:val="24"/>
          <w:szCs w:val="24"/>
        </w:rPr>
        <w:t>System Issues:</w:t>
      </w:r>
      <w:r w:rsidRPr="00D93364">
        <w:rPr>
          <w:rFonts w:ascii="Times New Roman" w:hAnsi="Times New Roman"/>
          <w:sz w:val="24"/>
          <w:szCs w:val="24"/>
        </w:rPr>
        <w:t xml:space="preserve">  MTQIC reviews system issues that are not provider related and make appropriate referrals and recommendations.</w:t>
      </w:r>
    </w:p>
    <w:p w14:paraId="7A79F3D9" w14:textId="77777777" w:rsidR="00F66CC6" w:rsidRPr="00D93364" w:rsidRDefault="00F66CC6" w:rsidP="00012636">
      <w:pPr>
        <w:pStyle w:val="ListParagraph"/>
        <w:tabs>
          <w:tab w:val="left" w:pos="1080"/>
        </w:tabs>
        <w:spacing w:after="0"/>
        <w:ind w:left="0"/>
        <w:rPr>
          <w:rFonts w:ascii="Times New Roman" w:hAnsi="Times New Roman"/>
          <w:b/>
          <w:sz w:val="24"/>
          <w:szCs w:val="24"/>
        </w:rPr>
      </w:pPr>
    </w:p>
    <w:p w14:paraId="338CC1FF" w14:textId="77777777" w:rsidR="009F2E58" w:rsidRPr="00D93364" w:rsidRDefault="009F2E58" w:rsidP="007302D6">
      <w:pPr>
        <w:pStyle w:val="ListParagraph"/>
        <w:tabs>
          <w:tab w:val="left" w:pos="1080"/>
        </w:tabs>
        <w:spacing w:after="0"/>
        <w:ind w:left="0" w:firstLine="360"/>
        <w:rPr>
          <w:rFonts w:ascii="Times New Roman" w:hAnsi="Times New Roman"/>
          <w:b/>
          <w:sz w:val="24"/>
          <w:szCs w:val="24"/>
        </w:rPr>
      </w:pPr>
      <w:r w:rsidRPr="00D93364">
        <w:rPr>
          <w:rFonts w:ascii="Times New Roman" w:hAnsi="Times New Roman"/>
          <w:b/>
          <w:sz w:val="24"/>
          <w:szCs w:val="24"/>
        </w:rPr>
        <w:t>X</w:t>
      </w:r>
      <w:r w:rsidR="005D0FFF" w:rsidRPr="00D93364">
        <w:rPr>
          <w:rFonts w:ascii="Times New Roman" w:hAnsi="Times New Roman"/>
          <w:b/>
          <w:sz w:val="24"/>
          <w:szCs w:val="24"/>
        </w:rPr>
        <w:t>I</w:t>
      </w:r>
      <w:r w:rsidRPr="00D93364">
        <w:rPr>
          <w:rFonts w:ascii="Times New Roman" w:hAnsi="Times New Roman"/>
          <w:b/>
          <w:sz w:val="24"/>
          <w:szCs w:val="24"/>
        </w:rPr>
        <w:t>.</w:t>
      </w:r>
      <w:r w:rsidRPr="00D93364">
        <w:rPr>
          <w:rFonts w:ascii="Times New Roman" w:hAnsi="Times New Roman"/>
          <w:b/>
          <w:sz w:val="24"/>
          <w:szCs w:val="24"/>
        </w:rPr>
        <w:tab/>
        <w:t>Review Process</w:t>
      </w:r>
    </w:p>
    <w:p w14:paraId="39FB1859" w14:textId="77777777" w:rsidR="00012636" w:rsidRPr="00D93364" w:rsidRDefault="00012636" w:rsidP="00012636">
      <w:pPr>
        <w:pStyle w:val="ListParagraph"/>
        <w:tabs>
          <w:tab w:val="left" w:pos="1080"/>
        </w:tabs>
        <w:spacing w:after="0"/>
        <w:ind w:left="360" w:firstLine="360"/>
        <w:rPr>
          <w:rFonts w:ascii="Times New Roman" w:hAnsi="Times New Roman"/>
          <w:sz w:val="24"/>
          <w:szCs w:val="24"/>
        </w:rPr>
      </w:pPr>
      <w:r w:rsidRPr="00D93364">
        <w:rPr>
          <w:rFonts w:ascii="Times New Roman" w:hAnsi="Times New Roman"/>
          <w:b/>
          <w:sz w:val="24"/>
          <w:szCs w:val="24"/>
        </w:rPr>
        <w:tab/>
      </w:r>
      <w:r w:rsidRPr="00D93364">
        <w:rPr>
          <w:rFonts w:ascii="Times New Roman" w:hAnsi="Times New Roman"/>
          <w:sz w:val="24"/>
          <w:szCs w:val="24"/>
        </w:rPr>
        <w:t xml:space="preserve">Processes of trauma care are monitored continuously by utilizing the audit filters. The review,  </w:t>
      </w:r>
    </w:p>
    <w:p w14:paraId="70E1D776" w14:textId="77777777" w:rsidR="00012636" w:rsidRPr="00D93364" w:rsidRDefault="00012636" w:rsidP="00012636">
      <w:pPr>
        <w:pStyle w:val="ListParagraph"/>
        <w:tabs>
          <w:tab w:val="left" w:pos="1080"/>
        </w:tabs>
        <w:spacing w:after="0"/>
        <w:ind w:left="360" w:firstLine="360"/>
        <w:rPr>
          <w:rFonts w:ascii="Times New Roman" w:hAnsi="Times New Roman"/>
          <w:sz w:val="24"/>
          <w:szCs w:val="24"/>
        </w:rPr>
      </w:pPr>
      <w:r w:rsidRPr="00D93364">
        <w:rPr>
          <w:rFonts w:ascii="Times New Roman" w:hAnsi="Times New Roman"/>
          <w:sz w:val="24"/>
          <w:szCs w:val="24"/>
        </w:rPr>
        <w:tab/>
        <w:t>monitoring, actions, and evaluations are documented for each chart selected by audit filters.</w:t>
      </w:r>
    </w:p>
    <w:p w14:paraId="2313AE7F" w14:textId="77777777" w:rsidR="00012636" w:rsidRPr="00D93364" w:rsidRDefault="00012636" w:rsidP="00012636">
      <w:pPr>
        <w:pStyle w:val="ListParagraph"/>
        <w:tabs>
          <w:tab w:val="left" w:pos="1080"/>
        </w:tabs>
        <w:spacing w:after="0"/>
        <w:ind w:left="360" w:firstLine="360"/>
        <w:rPr>
          <w:rFonts w:ascii="Times New Roman" w:hAnsi="Times New Roman"/>
          <w:sz w:val="24"/>
          <w:szCs w:val="24"/>
        </w:rPr>
      </w:pPr>
    </w:p>
    <w:p w14:paraId="451A15E1" w14:textId="77777777" w:rsidR="007302D6" w:rsidRPr="00D93364" w:rsidRDefault="007302D6" w:rsidP="00C46FD8">
      <w:pPr>
        <w:pStyle w:val="ListParagraph"/>
        <w:spacing w:after="0"/>
        <w:ind w:left="1080"/>
        <w:outlineLvl w:val="0"/>
        <w:rPr>
          <w:rFonts w:ascii="Times New Roman" w:hAnsi="Times New Roman"/>
          <w:b/>
          <w:sz w:val="24"/>
          <w:szCs w:val="24"/>
        </w:rPr>
      </w:pPr>
      <w:r w:rsidRPr="00D93364">
        <w:rPr>
          <w:rFonts w:ascii="Times New Roman" w:hAnsi="Times New Roman"/>
          <w:b/>
          <w:sz w:val="24"/>
          <w:szCs w:val="24"/>
        </w:rPr>
        <w:t>1.</w:t>
      </w:r>
      <w:r w:rsidRPr="00D93364">
        <w:rPr>
          <w:rFonts w:ascii="Times New Roman" w:hAnsi="Times New Roman"/>
          <w:b/>
          <w:sz w:val="24"/>
          <w:szCs w:val="24"/>
        </w:rPr>
        <w:tab/>
        <w:t>First Level Review</w:t>
      </w:r>
      <w:r w:rsidR="00012636" w:rsidRPr="00D93364">
        <w:rPr>
          <w:rFonts w:ascii="Times New Roman" w:hAnsi="Times New Roman"/>
          <w:b/>
          <w:sz w:val="24"/>
          <w:szCs w:val="24"/>
        </w:rPr>
        <w:t xml:space="preserve"> (Find and Validate the Issue):</w:t>
      </w:r>
    </w:p>
    <w:p w14:paraId="14C6271E" w14:textId="15FEAE65" w:rsidR="007302D6" w:rsidRPr="00D93364" w:rsidRDefault="00C51E43" w:rsidP="007302D6">
      <w:pPr>
        <w:pStyle w:val="ListParagraph"/>
        <w:spacing w:after="0"/>
        <w:ind w:left="1440"/>
        <w:rPr>
          <w:rFonts w:ascii="Times New Roman" w:hAnsi="Times New Roman"/>
          <w:sz w:val="24"/>
          <w:szCs w:val="24"/>
        </w:rPr>
      </w:pPr>
      <w:r w:rsidRPr="00D93364">
        <w:rPr>
          <w:rFonts w:ascii="Times New Roman" w:hAnsi="Times New Roman"/>
          <w:sz w:val="24"/>
          <w:szCs w:val="24"/>
        </w:rPr>
        <w:t xml:space="preserve">Trauma </w:t>
      </w:r>
      <w:r w:rsidR="00DB2A09">
        <w:rPr>
          <w:rFonts w:ascii="Times New Roman" w:hAnsi="Times New Roman"/>
          <w:sz w:val="24"/>
          <w:szCs w:val="24"/>
        </w:rPr>
        <w:t>p</w:t>
      </w:r>
      <w:r w:rsidRPr="00D93364">
        <w:rPr>
          <w:rFonts w:ascii="Times New Roman" w:hAnsi="Times New Roman"/>
          <w:sz w:val="24"/>
          <w:szCs w:val="24"/>
        </w:rPr>
        <w:t xml:space="preserve">rogram </w:t>
      </w:r>
      <w:r w:rsidR="00DB2A09">
        <w:rPr>
          <w:rFonts w:ascii="Times New Roman" w:hAnsi="Times New Roman"/>
          <w:sz w:val="24"/>
          <w:szCs w:val="24"/>
        </w:rPr>
        <w:t>s</w:t>
      </w:r>
      <w:r w:rsidRPr="00D93364">
        <w:rPr>
          <w:rFonts w:ascii="Times New Roman" w:hAnsi="Times New Roman"/>
          <w:sz w:val="24"/>
          <w:szCs w:val="24"/>
        </w:rPr>
        <w:t>taff</w:t>
      </w:r>
      <w:r w:rsidR="007302D6" w:rsidRPr="00D93364">
        <w:rPr>
          <w:rFonts w:ascii="Times New Roman" w:hAnsi="Times New Roman"/>
          <w:sz w:val="24"/>
          <w:szCs w:val="24"/>
        </w:rPr>
        <w:t xml:space="preserve"> perform the initial review of cases selected by the trauma audit </w:t>
      </w:r>
      <w:proofErr w:type="gramStart"/>
      <w:r w:rsidR="007302D6" w:rsidRPr="00D93364">
        <w:rPr>
          <w:rFonts w:ascii="Times New Roman" w:hAnsi="Times New Roman"/>
          <w:sz w:val="24"/>
          <w:szCs w:val="24"/>
        </w:rPr>
        <w:t>filters, or</w:t>
      </w:r>
      <w:proofErr w:type="gramEnd"/>
      <w:r w:rsidR="007302D6" w:rsidRPr="00D93364">
        <w:rPr>
          <w:rFonts w:ascii="Times New Roman" w:hAnsi="Times New Roman"/>
          <w:sz w:val="24"/>
          <w:szCs w:val="24"/>
        </w:rPr>
        <w:t xml:space="preserve"> referred by staff or departments. If the review affirms that clinical care is appropriate</w:t>
      </w:r>
      <w:r w:rsidR="006017CD" w:rsidRPr="00D93364">
        <w:rPr>
          <w:rFonts w:ascii="Times New Roman" w:hAnsi="Times New Roman"/>
          <w:sz w:val="24"/>
          <w:szCs w:val="24"/>
        </w:rPr>
        <w:t>,</w:t>
      </w:r>
      <w:r w:rsidR="007302D6" w:rsidRPr="00D93364">
        <w:rPr>
          <w:rFonts w:ascii="Times New Roman" w:hAnsi="Times New Roman"/>
          <w:sz w:val="24"/>
          <w:szCs w:val="24"/>
        </w:rPr>
        <w:t xml:space="preserve"> no provider or systems </w:t>
      </w:r>
      <w:r w:rsidR="00D03F6C" w:rsidRPr="00D93364">
        <w:rPr>
          <w:rFonts w:ascii="Times New Roman" w:hAnsi="Times New Roman"/>
          <w:sz w:val="24"/>
          <w:szCs w:val="24"/>
        </w:rPr>
        <w:t xml:space="preserve">issues are identified, the case does not require second level or MTQIC review. These cases are recorded in the EC Trauma Log with specifics, as well as </w:t>
      </w:r>
      <w:r w:rsidR="00EB7118" w:rsidRPr="00D93364">
        <w:rPr>
          <w:rFonts w:ascii="Times New Roman" w:hAnsi="Times New Roman"/>
          <w:sz w:val="24"/>
          <w:szCs w:val="24"/>
        </w:rPr>
        <w:t>in the outcomes section within the trauma registry software</w:t>
      </w:r>
      <w:r w:rsidR="00D03F6C" w:rsidRPr="00D93364">
        <w:rPr>
          <w:rFonts w:ascii="Times New Roman" w:hAnsi="Times New Roman"/>
          <w:sz w:val="24"/>
          <w:szCs w:val="24"/>
        </w:rPr>
        <w:t xml:space="preserve">. If the review raises system level or physician clinical care concerns, the case requires Second Level or MTQIC review. If the review raises nursing level concerns, the TPM trends, intervenes and evaluates.  </w:t>
      </w:r>
    </w:p>
    <w:p w14:paraId="10D75D3A" w14:textId="77777777" w:rsidR="00D03F6C" w:rsidRPr="00D93364" w:rsidRDefault="00D03F6C" w:rsidP="007302D6">
      <w:pPr>
        <w:pStyle w:val="ListParagraph"/>
        <w:spacing w:after="0"/>
        <w:ind w:left="1440"/>
        <w:rPr>
          <w:rFonts w:ascii="Times New Roman" w:hAnsi="Times New Roman"/>
          <w:sz w:val="24"/>
          <w:szCs w:val="24"/>
        </w:rPr>
      </w:pPr>
    </w:p>
    <w:p w14:paraId="31203DCF" w14:textId="77777777" w:rsidR="00D03F6C" w:rsidRPr="00D93364" w:rsidRDefault="00D03F6C" w:rsidP="007302D6">
      <w:pPr>
        <w:pStyle w:val="ListParagraph"/>
        <w:spacing w:after="0"/>
        <w:ind w:left="1440"/>
        <w:rPr>
          <w:rFonts w:ascii="Times New Roman" w:hAnsi="Times New Roman"/>
          <w:sz w:val="24"/>
          <w:szCs w:val="24"/>
        </w:rPr>
      </w:pPr>
      <w:r w:rsidRPr="00D93364">
        <w:rPr>
          <w:rFonts w:ascii="Times New Roman" w:hAnsi="Times New Roman"/>
          <w:sz w:val="24"/>
          <w:szCs w:val="24"/>
        </w:rPr>
        <w:t>Trends, summary interventions, and final evaluations are reported to the TMD and MTQIC.</w:t>
      </w:r>
    </w:p>
    <w:p w14:paraId="3CEFE978" w14:textId="77777777" w:rsidR="00F66CC6" w:rsidRPr="00D93364" w:rsidRDefault="00F66CC6" w:rsidP="007302D6">
      <w:pPr>
        <w:pStyle w:val="ListParagraph"/>
        <w:spacing w:after="0"/>
        <w:ind w:left="1440" w:hanging="360"/>
        <w:rPr>
          <w:rFonts w:ascii="Times New Roman" w:hAnsi="Times New Roman"/>
          <w:b/>
          <w:sz w:val="24"/>
          <w:szCs w:val="24"/>
        </w:rPr>
      </w:pPr>
    </w:p>
    <w:p w14:paraId="5ADC6E11" w14:textId="77777777" w:rsidR="007302D6" w:rsidRPr="00D93364" w:rsidRDefault="007302D6" w:rsidP="00C46FD8">
      <w:pPr>
        <w:pStyle w:val="ListParagraph"/>
        <w:spacing w:after="0"/>
        <w:ind w:left="1440" w:hanging="360"/>
        <w:outlineLvl w:val="0"/>
        <w:rPr>
          <w:rFonts w:ascii="Times New Roman" w:hAnsi="Times New Roman"/>
          <w:b/>
          <w:sz w:val="24"/>
          <w:szCs w:val="24"/>
        </w:rPr>
      </w:pPr>
      <w:r w:rsidRPr="00D93364">
        <w:rPr>
          <w:rFonts w:ascii="Times New Roman" w:hAnsi="Times New Roman"/>
          <w:b/>
          <w:sz w:val="24"/>
          <w:szCs w:val="24"/>
        </w:rPr>
        <w:t>2.</w:t>
      </w:r>
      <w:r w:rsidRPr="00D93364">
        <w:rPr>
          <w:rFonts w:ascii="Times New Roman" w:hAnsi="Times New Roman"/>
          <w:b/>
          <w:sz w:val="24"/>
          <w:szCs w:val="24"/>
        </w:rPr>
        <w:tab/>
        <w:t>Second Level Review</w:t>
      </w:r>
      <w:r w:rsidR="00551B3A" w:rsidRPr="00D93364">
        <w:rPr>
          <w:rFonts w:ascii="Times New Roman" w:hAnsi="Times New Roman"/>
          <w:b/>
          <w:sz w:val="24"/>
          <w:szCs w:val="24"/>
        </w:rPr>
        <w:t xml:space="preserve"> (Further Investigate and Validate the Issue - Refers)</w:t>
      </w:r>
      <w:r w:rsidR="005D0FFF" w:rsidRPr="00D93364">
        <w:rPr>
          <w:rFonts w:ascii="Times New Roman" w:hAnsi="Times New Roman"/>
          <w:b/>
          <w:sz w:val="24"/>
          <w:szCs w:val="24"/>
        </w:rPr>
        <w:t>:</w:t>
      </w:r>
    </w:p>
    <w:p w14:paraId="55777B55" w14:textId="77777777" w:rsidR="0019649A" w:rsidRPr="00D93364" w:rsidRDefault="007302D6" w:rsidP="00A14530">
      <w:pPr>
        <w:pStyle w:val="ListParagraph"/>
        <w:spacing w:after="0"/>
        <w:ind w:left="1440"/>
        <w:rPr>
          <w:rFonts w:ascii="Times New Roman" w:hAnsi="Times New Roman"/>
          <w:sz w:val="24"/>
          <w:szCs w:val="24"/>
        </w:rPr>
      </w:pPr>
      <w:r w:rsidRPr="00D93364">
        <w:rPr>
          <w:rFonts w:ascii="Times New Roman" w:hAnsi="Times New Roman"/>
          <w:sz w:val="24"/>
          <w:szCs w:val="24"/>
        </w:rPr>
        <w:t xml:space="preserve">The Trauma Medical Director performs the second level of review for cases that require the TMD’s expertise and judgment. The TMD may investigate further, implement action without formal referral to </w:t>
      </w:r>
      <w:r w:rsidR="00551B3A" w:rsidRPr="00D93364">
        <w:rPr>
          <w:rFonts w:ascii="Times New Roman" w:hAnsi="Times New Roman"/>
          <w:sz w:val="24"/>
          <w:szCs w:val="24"/>
        </w:rPr>
        <w:t>a committee, refer to MTQIC, or refer to a department’s peer review. The TMD assigns cases for physician peer review, ensuring no physician reviews his or her own case</w:t>
      </w:r>
      <w:r w:rsidR="005D0FFF" w:rsidRPr="00D93364">
        <w:rPr>
          <w:rFonts w:ascii="Times New Roman" w:hAnsi="Times New Roman"/>
          <w:sz w:val="24"/>
          <w:szCs w:val="24"/>
        </w:rPr>
        <w:t>. Trends, summary interventions, and final evaluations are reported to MTQIC.</w:t>
      </w:r>
    </w:p>
    <w:p w14:paraId="63C36111" w14:textId="77777777" w:rsidR="00BE4609" w:rsidRPr="00D93364" w:rsidRDefault="00BE4609" w:rsidP="007302D6">
      <w:pPr>
        <w:pStyle w:val="ListParagraph"/>
        <w:spacing w:after="0"/>
        <w:ind w:left="1440" w:hanging="360"/>
        <w:rPr>
          <w:rFonts w:ascii="Times New Roman" w:hAnsi="Times New Roman"/>
          <w:b/>
          <w:sz w:val="24"/>
          <w:szCs w:val="24"/>
        </w:rPr>
      </w:pPr>
    </w:p>
    <w:p w14:paraId="596FA64F" w14:textId="77777777" w:rsidR="007302D6" w:rsidRPr="00D93364" w:rsidRDefault="007302D6" w:rsidP="00C46FD8">
      <w:pPr>
        <w:pStyle w:val="ListParagraph"/>
        <w:spacing w:after="0"/>
        <w:ind w:left="1440" w:hanging="360"/>
        <w:outlineLvl w:val="0"/>
        <w:rPr>
          <w:rFonts w:ascii="Times New Roman" w:hAnsi="Times New Roman"/>
          <w:sz w:val="24"/>
          <w:szCs w:val="24"/>
        </w:rPr>
      </w:pPr>
      <w:r w:rsidRPr="00D93364">
        <w:rPr>
          <w:rFonts w:ascii="Times New Roman" w:hAnsi="Times New Roman"/>
          <w:b/>
          <w:sz w:val="24"/>
          <w:szCs w:val="24"/>
        </w:rPr>
        <w:t>3.</w:t>
      </w:r>
      <w:r w:rsidRPr="00D93364">
        <w:rPr>
          <w:rFonts w:ascii="Times New Roman" w:hAnsi="Times New Roman"/>
          <w:b/>
          <w:sz w:val="24"/>
          <w:szCs w:val="24"/>
        </w:rPr>
        <w:tab/>
        <w:t>Third Level Review</w:t>
      </w:r>
      <w:r w:rsidR="005D0FFF" w:rsidRPr="00D93364">
        <w:rPr>
          <w:rFonts w:ascii="Times New Roman" w:hAnsi="Times New Roman"/>
          <w:b/>
          <w:sz w:val="24"/>
          <w:szCs w:val="24"/>
        </w:rPr>
        <w:t xml:space="preserve"> (Formal Committee Review, Judgment, Action):</w:t>
      </w:r>
    </w:p>
    <w:p w14:paraId="2B4C1C70" w14:textId="66750A11" w:rsidR="007302D6" w:rsidRPr="00D93364" w:rsidRDefault="007302D6" w:rsidP="007302D6">
      <w:pPr>
        <w:pStyle w:val="ListParagraph"/>
        <w:spacing w:after="0"/>
        <w:ind w:left="1440"/>
        <w:rPr>
          <w:rFonts w:ascii="Times New Roman" w:hAnsi="Times New Roman"/>
          <w:sz w:val="24"/>
          <w:szCs w:val="24"/>
        </w:rPr>
      </w:pPr>
      <w:r w:rsidRPr="00D93364">
        <w:rPr>
          <w:rFonts w:ascii="Times New Roman" w:hAnsi="Times New Roman"/>
          <w:sz w:val="24"/>
          <w:szCs w:val="24"/>
        </w:rPr>
        <w:t>Cases referred from the TPM or the T</w:t>
      </w:r>
      <w:r w:rsidR="007B7B35" w:rsidRPr="00D93364">
        <w:rPr>
          <w:rFonts w:ascii="Times New Roman" w:hAnsi="Times New Roman"/>
          <w:sz w:val="24"/>
          <w:szCs w:val="24"/>
        </w:rPr>
        <w:t>M</w:t>
      </w:r>
      <w:r w:rsidRPr="00D93364">
        <w:rPr>
          <w:rFonts w:ascii="Times New Roman" w:hAnsi="Times New Roman"/>
          <w:sz w:val="24"/>
          <w:szCs w:val="24"/>
        </w:rPr>
        <w:t xml:space="preserve">D are reviewed by MTQIC, which may communicate with individual physicians or other departments to request additional data. The MTQIC makes judgments as indicated, </w:t>
      </w:r>
      <w:r w:rsidR="006017CD" w:rsidRPr="00D93364">
        <w:rPr>
          <w:rFonts w:ascii="Times New Roman" w:hAnsi="Times New Roman"/>
          <w:sz w:val="24"/>
          <w:szCs w:val="24"/>
        </w:rPr>
        <w:t>as</w:t>
      </w:r>
      <w:r w:rsidRPr="00D93364">
        <w:rPr>
          <w:rFonts w:ascii="Times New Roman" w:hAnsi="Times New Roman"/>
          <w:sz w:val="24"/>
          <w:szCs w:val="24"/>
        </w:rPr>
        <w:t xml:space="preserve">signs responsibility for action planning and implementation, </w:t>
      </w:r>
      <w:r w:rsidR="005D0FFF" w:rsidRPr="00D93364">
        <w:rPr>
          <w:rFonts w:ascii="Times New Roman" w:hAnsi="Times New Roman"/>
          <w:sz w:val="24"/>
          <w:szCs w:val="24"/>
        </w:rPr>
        <w:t xml:space="preserve">formulates conclusions, reviews outcomes and evaluations, and determines loop closure. The MTQIC makes changes to policies and procedures, guidelines, and protocols as indicated. </w:t>
      </w:r>
    </w:p>
    <w:p w14:paraId="21EBB235" w14:textId="77777777" w:rsidR="005D0FFF" w:rsidRPr="00D93364" w:rsidRDefault="005D0FFF" w:rsidP="007302D6">
      <w:pPr>
        <w:pStyle w:val="ListParagraph"/>
        <w:spacing w:after="0"/>
        <w:ind w:left="1440"/>
        <w:rPr>
          <w:rFonts w:ascii="Times New Roman" w:hAnsi="Times New Roman"/>
          <w:sz w:val="24"/>
          <w:szCs w:val="24"/>
        </w:rPr>
      </w:pPr>
    </w:p>
    <w:p w14:paraId="6A205399" w14:textId="77777777" w:rsidR="005D0FFF" w:rsidRPr="00D93364" w:rsidRDefault="005D0FFF" w:rsidP="005D0FFF">
      <w:pPr>
        <w:pStyle w:val="ListParagraph"/>
        <w:tabs>
          <w:tab w:val="left" w:pos="1080"/>
        </w:tabs>
        <w:spacing w:after="0"/>
        <w:ind w:left="0" w:firstLine="360"/>
        <w:rPr>
          <w:rFonts w:ascii="Times New Roman" w:hAnsi="Times New Roman"/>
          <w:b/>
          <w:sz w:val="24"/>
          <w:szCs w:val="24"/>
        </w:rPr>
      </w:pPr>
      <w:r w:rsidRPr="00D93364">
        <w:rPr>
          <w:rFonts w:ascii="Times New Roman" w:hAnsi="Times New Roman"/>
          <w:b/>
          <w:sz w:val="24"/>
          <w:szCs w:val="24"/>
        </w:rPr>
        <w:t>XII.</w:t>
      </w:r>
      <w:r w:rsidRPr="00D93364">
        <w:rPr>
          <w:rFonts w:ascii="Times New Roman" w:hAnsi="Times New Roman"/>
          <w:b/>
          <w:sz w:val="24"/>
          <w:szCs w:val="24"/>
        </w:rPr>
        <w:tab/>
        <w:t>Determination of Judgments</w:t>
      </w:r>
    </w:p>
    <w:p w14:paraId="75340532" w14:textId="77777777" w:rsidR="005D0FFF" w:rsidRPr="00D93364" w:rsidRDefault="005D0FFF" w:rsidP="005D0FFF">
      <w:pPr>
        <w:pStyle w:val="ListParagraph"/>
        <w:tabs>
          <w:tab w:val="left" w:pos="1080"/>
        </w:tabs>
        <w:spacing w:after="0"/>
        <w:ind w:left="1080"/>
        <w:rPr>
          <w:rFonts w:ascii="Times New Roman" w:hAnsi="Times New Roman"/>
          <w:sz w:val="24"/>
          <w:szCs w:val="24"/>
        </w:rPr>
      </w:pPr>
      <w:r w:rsidRPr="00D93364">
        <w:rPr>
          <w:rFonts w:ascii="Times New Roman" w:hAnsi="Times New Roman"/>
          <w:sz w:val="24"/>
          <w:szCs w:val="24"/>
        </w:rPr>
        <w:t>The committee will render a judgment regarding the appropriateness of the issue being reviewed. Each issue will be placed into one of the following categories:</w:t>
      </w:r>
    </w:p>
    <w:p w14:paraId="67B84F97" w14:textId="77777777" w:rsidR="005D0FFF" w:rsidRPr="00D93364" w:rsidRDefault="005D0FFF" w:rsidP="005D0FFF">
      <w:pPr>
        <w:pStyle w:val="ListParagraph"/>
        <w:tabs>
          <w:tab w:val="left" w:pos="1080"/>
        </w:tabs>
        <w:spacing w:after="0"/>
        <w:ind w:left="1800"/>
        <w:rPr>
          <w:rFonts w:ascii="Times New Roman" w:hAnsi="Times New Roman"/>
          <w:sz w:val="24"/>
          <w:szCs w:val="24"/>
        </w:rPr>
      </w:pPr>
      <w:r w:rsidRPr="00D93364">
        <w:rPr>
          <w:rFonts w:ascii="Times New Roman" w:hAnsi="Times New Roman"/>
          <w:sz w:val="24"/>
          <w:szCs w:val="24"/>
        </w:rPr>
        <w:t>Rating 1:  Routine/Acceptable management</w:t>
      </w:r>
    </w:p>
    <w:p w14:paraId="24D23A96" w14:textId="77777777" w:rsidR="005D0FFF" w:rsidRPr="00D93364" w:rsidRDefault="005D0FFF" w:rsidP="005D0FFF">
      <w:pPr>
        <w:pStyle w:val="ListParagraph"/>
        <w:tabs>
          <w:tab w:val="left" w:pos="1080"/>
        </w:tabs>
        <w:spacing w:after="0"/>
        <w:ind w:left="1800"/>
        <w:rPr>
          <w:rFonts w:ascii="Times New Roman" w:hAnsi="Times New Roman"/>
          <w:sz w:val="24"/>
          <w:szCs w:val="24"/>
        </w:rPr>
      </w:pPr>
      <w:r w:rsidRPr="00D93364">
        <w:rPr>
          <w:rFonts w:ascii="Times New Roman" w:hAnsi="Times New Roman"/>
          <w:sz w:val="24"/>
          <w:szCs w:val="24"/>
        </w:rPr>
        <w:t>Rating 2:  Acceptable management/Majority of Standard of Care met</w:t>
      </w:r>
    </w:p>
    <w:p w14:paraId="301E4118" w14:textId="77777777" w:rsidR="005D0FFF" w:rsidRPr="00D93364" w:rsidRDefault="005D0FFF" w:rsidP="005D0FFF">
      <w:pPr>
        <w:pStyle w:val="ListParagraph"/>
        <w:tabs>
          <w:tab w:val="left" w:pos="1080"/>
        </w:tabs>
        <w:spacing w:after="0"/>
        <w:ind w:left="1800"/>
        <w:rPr>
          <w:rFonts w:ascii="Times New Roman" w:hAnsi="Times New Roman"/>
          <w:sz w:val="24"/>
          <w:szCs w:val="24"/>
        </w:rPr>
      </w:pPr>
      <w:r w:rsidRPr="00D93364">
        <w:rPr>
          <w:rFonts w:ascii="Times New Roman" w:hAnsi="Times New Roman"/>
          <w:sz w:val="24"/>
          <w:szCs w:val="24"/>
        </w:rPr>
        <w:t>Rating 3:  Questionable management/Opportunity for Improvement</w:t>
      </w:r>
    </w:p>
    <w:p w14:paraId="13B3FCD4" w14:textId="77777777" w:rsidR="005D0FFF" w:rsidRPr="00D93364" w:rsidRDefault="005D0FFF" w:rsidP="005D0FFF">
      <w:pPr>
        <w:pStyle w:val="ListParagraph"/>
        <w:tabs>
          <w:tab w:val="left" w:pos="1080"/>
        </w:tabs>
        <w:spacing w:after="0"/>
        <w:ind w:left="1800"/>
        <w:rPr>
          <w:rFonts w:ascii="Times New Roman" w:hAnsi="Times New Roman"/>
          <w:sz w:val="24"/>
          <w:szCs w:val="24"/>
        </w:rPr>
      </w:pPr>
      <w:r w:rsidRPr="00D93364">
        <w:rPr>
          <w:rFonts w:ascii="Times New Roman" w:hAnsi="Times New Roman"/>
          <w:sz w:val="24"/>
          <w:szCs w:val="24"/>
        </w:rPr>
        <w:t>Rating 4:  Unacceptable/Management not consistent with Standard of Care</w:t>
      </w:r>
    </w:p>
    <w:p w14:paraId="7AF712F3" w14:textId="77777777" w:rsidR="005D0FFF" w:rsidRPr="00D93364" w:rsidRDefault="005D0FFF" w:rsidP="005D0FFF">
      <w:pPr>
        <w:pStyle w:val="ListParagraph"/>
        <w:tabs>
          <w:tab w:val="left" w:pos="1080"/>
        </w:tabs>
        <w:spacing w:after="0"/>
        <w:ind w:left="1800"/>
        <w:rPr>
          <w:rFonts w:ascii="Times New Roman" w:hAnsi="Times New Roman"/>
          <w:sz w:val="24"/>
          <w:szCs w:val="24"/>
        </w:rPr>
      </w:pPr>
    </w:p>
    <w:p w14:paraId="739EEE7C" w14:textId="77777777" w:rsidR="005D0FFF" w:rsidRPr="00D93364" w:rsidRDefault="005D0FFF" w:rsidP="005D0FFF">
      <w:pPr>
        <w:pStyle w:val="ListParagraph"/>
        <w:tabs>
          <w:tab w:val="left" w:pos="1080"/>
        </w:tabs>
        <w:spacing w:after="0"/>
        <w:ind w:left="0" w:firstLine="360"/>
        <w:rPr>
          <w:rFonts w:ascii="Times New Roman" w:hAnsi="Times New Roman"/>
          <w:b/>
          <w:sz w:val="24"/>
          <w:szCs w:val="24"/>
        </w:rPr>
      </w:pPr>
      <w:r w:rsidRPr="00D93364">
        <w:rPr>
          <w:rFonts w:ascii="Times New Roman" w:hAnsi="Times New Roman"/>
          <w:b/>
          <w:sz w:val="24"/>
          <w:szCs w:val="24"/>
        </w:rPr>
        <w:t>XI</w:t>
      </w:r>
      <w:r w:rsidR="00B57AC7" w:rsidRPr="00D93364">
        <w:rPr>
          <w:rFonts w:ascii="Times New Roman" w:hAnsi="Times New Roman"/>
          <w:b/>
          <w:sz w:val="24"/>
          <w:szCs w:val="24"/>
        </w:rPr>
        <w:t>II</w:t>
      </w:r>
      <w:r w:rsidRPr="00D93364">
        <w:rPr>
          <w:rFonts w:ascii="Times New Roman" w:hAnsi="Times New Roman"/>
          <w:b/>
          <w:sz w:val="24"/>
          <w:szCs w:val="24"/>
        </w:rPr>
        <w:t>.</w:t>
      </w:r>
      <w:r w:rsidRPr="00D93364">
        <w:rPr>
          <w:rFonts w:ascii="Times New Roman" w:hAnsi="Times New Roman"/>
          <w:b/>
          <w:sz w:val="24"/>
          <w:szCs w:val="24"/>
        </w:rPr>
        <w:tab/>
        <w:t>Documentation of Analysis and Monitoring</w:t>
      </w:r>
    </w:p>
    <w:p w14:paraId="332FEEC7" w14:textId="77777777" w:rsidR="005D0FFF" w:rsidRPr="00D93364" w:rsidRDefault="00B57AC7" w:rsidP="005D0FFF">
      <w:pPr>
        <w:pStyle w:val="ListParagraph"/>
        <w:tabs>
          <w:tab w:val="left" w:pos="1080"/>
        </w:tabs>
        <w:spacing w:after="0"/>
        <w:ind w:left="1080"/>
        <w:rPr>
          <w:rFonts w:ascii="Times New Roman" w:hAnsi="Times New Roman"/>
          <w:sz w:val="24"/>
          <w:szCs w:val="24"/>
        </w:rPr>
      </w:pPr>
      <w:r w:rsidRPr="00D93364">
        <w:rPr>
          <w:rFonts w:ascii="Times New Roman" w:hAnsi="Times New Roman"/>
          <w:sz w:val="24"/>
          <w:szCs w:val="24"/>
        </w:rPr>
        <w:t xml:space="preserve">Trauma QI issues are documented </w:t>
      </w:r>
      <w:r w:rsidR="00BC1830" w:rsidRPr="00D93364">
        <w:rPr>
          <w:rFonts w:ascii="Times New Roman" w:hAnsi="Times New Roman"/>
          <w:sz w:val="24"/>
          <w:szCs w:val="24"/>
        </w:rPr>
        <w:t xml:space="preserve">in the Outcomes/ QI section of the patient </w:t>
      </w:r>
      <w:r w:rsidR="009A767D" w:rsidRPr="00D93364">
        <w:rPr>
          <w:rFonts w:ascii="Times New Roman" w:hAnsi="Times New Roman"/>
          <w:sz w:val="24"/>
          <w:szCs w:val="24"/>
        </w:rPr>
        <w:t>registry.</w:t>
      </w:r>
      <w:r w:rsidRPr="00D93364">
        <w:rPr>
          <w:rFonts w:ascii="Times New Roman" w:hAnsi="Times New Roman"/>
          <w:sz w:val="24"/>
          <w:szCs w:val="24"/>
        </w:rPr>
        <w:t xml:space="preserve"> This form tracks all aspects of the case review including a summary of clinical care, identified issues, reference to discussion/minutes from MTQIC judgment, actions, </w:t>
      </w:r>
      <w:r w:rsidR="009A767D" w:rsidRPr="00D93364">
        <w:rPr>
          <w:rFonts w:ascii="Times New Roman" w:hAnsi="Times New Roman"/>
          <w:sz w:val="24"/>
          <w:szCs w:val="24"/>
        </w:rPr>
        <w:t>evaluations, and loop closures.</w:t>
      </w:r>
    </w:p>
    <w:p w14:paraId="50E81924" w14:textId="77777777" w:rsidR="00B57AC7" w:rsidRPr="00D93364" w:rsidRDefault="00B57AC7" w:rsidP="005D0FFF">
      <w:pPr>
        <w:pStyle w:val="ListParagraph"/>
        <w:tabs>
          <w:tab w:val="left" w:pos="1080"/>
        </w:tabs>
        <w:spacing w:after="0"/>
        <w:ind w:left="1080"/>
        <w:rPr>
          <w:rFonts w:ascii="Times New Roman" w:hAnsi="Times New Roman"/>
          <w:sz w:val="24"/>
          <w:szCs w:val="24"/>
        </w:rPr>
      </w:pPr>
    </w:p>
    <w:p w14:paraId="7319538A" w14:textId="331022EA" w:rsidR="00B57AC7" w:rsidRPr="00D93364" w:rsidRDefault="00B57AC7" w:rsidP="00B57AC7">
      <w:pPr>
        <w:spacing w:after="0"/>
        <w:ind w:left="360"/>
        <w:rPr>
          <w:rFonts w:ascii="Times New Roman" w:hAnsi="Times New Roman"/>
          <w:b/>
          <w:sz w:val="24"/>
          <w:szCs w:val="24"/>
        </w:rPr>
      </w:pPr>
      <w:r w:rsidRPr="00D93364">
        <w:rPr>
          <w:rFonts w:ascii="Times New Roman" w:hAnsi="Times New Roman"/>
          <w:b/>
          <w:sz w:val="24"/>
          <w:szCs w:val="24"/>
        </w:rPr>
        <w:t>XIV.    Referral Process for Investigation or Review</w:t>
      </w:r>
    </w:p>
    <w:p w14:paraId="2DA6D0B1" w14:textId="77777777" w:rsidR="00B57AC7" w:rsidRPr="00D93364" w:rsidRDefault="00B57AC7" w:rsidP="00B57AC7">
      <w:pPr>
        <w:spacing w:after="0"/>
        <w:ind w:left="360"/>
        <w:rPr>
          <w:rFonts w:ascii="Times New Roman" w:hAnsi="Times New Roman"/>
          <w:sz w:val="24"/>
          <w:szCs w:val="24"/>
        </w:rPr>
      </w:pPr>
      <w:r w:rsidRPr="00D93364">
        <w:rPr>
          <w:rFonts w:ascii="Times New Roman" w:hAnsi="Times New Roman"/>
          <w:b/>
          <w:sz w:val="24"/>
          <w:szCs w:val="24"/>
        </w:rPr>
        <w:tab/>
        <w:t xml:space="preserve">       </w:t>
      </w:r>
      <w:r w:rsidRPr="00D93364">
        <w:rPr>
          <w:rFonts w:ascii="Times New Roman" w:hAnsi="Times New Roman"/>
          <w:sz w:val="24"/>
          <w:szCs w:val="24"/>
        </w:rPr>
        <w:t xml:space="preserve">Cases which may require further investigation as evidenced by a rating score of 3 or 4 will be referred to the </w:t>
      </w:r>
      <w:r w:rsidRPr="00D93364">
        <w:rPr>
          <w:rFonts w:ascii="Times New Roman" w:hAnsi="Times New Roman"/>
          <w:sz w:val="24"/>
          <w:szCs w:val="24"/>
        </w:rPr>
        <w:tab/>
      </w:r>
    </w:p>
    <w:p w14:paraId="73A0DE01" w14:textId="77777777" w:rsidR="00B57AC7" w:rsidRPr="00D93364" w:rsidRDefault="00B57AC7" w:rsidP="00B57AC7">
      <w:pPr>
        <w:spacing w:after="0"/>
        <w:ind w:left="1080"/>
        <w:rPr>
          <w:rFonts w:ascii="Times New Roman" w:hAnsi="Times New Roman"/>
          <w:sz w:val="24"/>
          <w:szCs w:val="24"/>
        </w:rPr>
      </w:pPr>
      <w:r w:rsidRPr="00D93364">
        <w:rPr>
          <w:rFonts w:ascii="Times New Roman" w:hAnsi="Times New Roman"/>
          <w:sz w:val="24"/>
          <w:szCs w:val="24"/>
        </w:rPr>
        <w:t>Department of Surgery</w:t>
      </w:r>
      <w:r w:rsidR="00593C54" w:rsidRPr="00D93364">
        <w:rPr>
          <w:rFonts w:ascii="Times New Roman" w:hAnsi="Times New Roman"/>
          <w:sz w:val="24"/>
          <w:szCs w:val="24"/>
        </w:rPr>
        <w:t>, or Emergency Medicine Department</w:t>
      </w:r>
      <w:r w:rsidR="001923A2" w:rsidRPr="00D93364">
        <w:rPr>
          <w:rFonts w:ascii="Times New Roman" w:hAnsi="Times New Roman"/>
          <w:sz w:val="24"/>
          <w:szCs w:val="24"/>
        </w:rPr>
        <w:t>,</w:t>
      </w:r>
      <w:r w:rsidR="00593C54" w:rsidRPr="00D93364">
        <w:rPr>
          <w:rFonts w:ascii="Times New Roman" w:hAnsi="Times New Roman"/>
          <w:color w:val="FF0000"/>
          <w:sz w:val="24"/>
          <w:szCs w:val="24"/>
        </w:rPr>
        <w:t xml:space="preserve"> </w:t>
      </w:r>
      <w:r w:rsidR="00593C54" w:rsidRPr="00D93364">
        <w:rPr>
          <w:rFonts w:ascii="Times New Roman" w:hAnsi="Times New Roman"/>
          <w:sz w:val="24"/>
          <w:szCs w:val="24"/>
        </w:rPr>
        <w:t>or Medical Executive Committee (</w:t>
      </w:r>
      <w:r w:rsidR="0025031A" w:rsidRPr="00D93364">
        <w:rPr>
          <w:rFonts w:ascii="Times New Roman" w:hAnsi="Times New Roman"/>
          <w:sz w:val="24"/>
          <w:szCs w:val="24"/>
        </w:rPr>
        <w:t>when appropriate)</w:t>
      </w:r>
      <w:r w:rsidRPr="00D93364">
        <w:rPr>
          <w:rFonts w:ascii="Times New Roman" w:hAnsi="Times New Roman"/>
          <w:sz w:val="24"/>
          <w:szCs w:val="24"/>
        </w:rPr>
        <w:t>. That committee(s) will then provide a letter/action plan assuring resolution of trauma related issues were achieved. The TMD will then review the response of the referral for follow-up planning and report to the MTQIC.</w:t>
      </w:r>
    </w:p>
    <w:p w14:paraId="7D71C60B" w14:textId="77777777" w:rsidR="00B57AC7" w:rsidRPr="00D93364" w:rsidRDefault="00B57AC7" w:rsidP="00B57AC7">
      <w:pPr>
        <w:spacing w:after="0"/>
        <w:ind w:left="1080"/>
        <w:rPr>
          <w:rFonts w:ascii="Times New Roman" w:hAnsi="Times New Roman"/>
          <w:sz w:val="24"/>
          <w:szCs w:val="24"/>
        </w:rPr>
      </w:pPr>
    </w:p>
    <w:p w14:paraId="10C7939A" w14:textId="0D1844B3" w:rsidR="00B57AC7" w:rsidRPr="00D93364" w:rsidRDefault="00B57AC7" w:rsidP="00B57AC7">
      <w:pPr>
        <w:spacing w:after="0"/>
        <w:ind w:left="360"/>
        <w:rPr>
          <w:rFonts w:ascii="Times New Roman" w:hAnsi="Times New Roman"/>
          <w:b/>
          <w:sz w:val="24"/>
          <w:szCs w:val="24"/>
        </w:rPr>
      </w:pPr>
      <w:r w:rsidRPr="00D93364">
        <w:rPr>
          <w:rFonts w:ascii="Times New Roman" w:hAnsi="Times New Roman"/>
          <w:b/>
          <w:sz w:val="24"/>
          <w:szCs w:val="24"/>
        </w:rPr>
        <w:t>XV.      Corrective Action Planning</w:t>
      </w:r>
    </w:p>
    <w:p w14:paraId="53763B4F" w14:textId="71B27B81" w:rsidR="00471FFD" w:rsidRPr="00D93364" w:rsidRDefault="00B57AC7" w:rsidP="00B57AC7">
      <w:pPr>
        <w:spacing w:after="0"/>
        <w:ind w:left="1080"/>
        <w:rPr>
          <w:rFonts w:ascii="Times New Roman" w:hAnsi="Times New Roman"/>
          <w:sz w:val="24"/>
          <w:szCs w:val="24"/>
        </w:rPr>
      </w:pPr>
      <w:r w:rsidRPr="00D93364">
        <w:rPr>
          <w:rFonts w:ascii="Times New Roman" w:hAnsi="Times New Roman"/>
          <w:sz w:val="24"/>
          <w:szCs w:val="24"/>
        </w:rPr>
        <w:t xml:space="preserve">The </w:t>
      </w:r>
      <w:r w:rsidR="00DB2A09">
        <w:rPr>
          <w:rFonts w:ascii="Times New Roman" w:hAnsi="Times New Roman"/>
          <w:sz w:val="24"/>
          <w:szCs w:val="24"/>
        </w:rPr>
        <w:t>t</w:t>
      </w:r>
      <w:r w:rsidRPr="00D93364">
        <w:rPr>
          <w:rFonts w:ascii="Times New Roman" w:hAnsi="Times New Roman"/>
          <w:sz w:val="24"/>
          <w:szCs w:val="24"/>
        </w:rPr>
        <w:t xml:space="preserve">rauma </w:t>
      </w:r>
      <w:r w:rsidR="00DB2A09">
        <w:rPr>
          <w:rFonts w:ascii="Times New Roman" w:hAnsi="Times New Roman"/>
          <w:sz w:val="24"/>
          <w:szCs w:val="24"/>
        </w:rPr>
        <w:t>m</w:t>
      </w:r>
      <w:r w:rsidRPr="00D93364">
        <w:rPr>
          <w:rFonts w:ascii="Times New Roman" w:hAnsi="Times New Roman"/>
          <w:sz w:val="24"/>
          <w:szCs w:val="24"/>
        </w:rPr>
        <w:t xml:space="preserve">edical </w:t>
      </w:r>
      <w:r w:rsidR="00DB2A09">
        <w:rPr>
          <w:rFonts w:ascii="Times New Roman" w:hAnsi="Times New Roman"/>
          <w:sz w:val="24"/>
          <w:szCs w:val="24"/>
        </w:rPr>
        <w:t>d</w:t>
      </w:r>
      <w:r w:rsidRPr="00D93364">
        <w:rPr>
          <w:rFonts w:ascii="Times New Roman" w:hAnsi="Times New Roman"/>
          <w:sz w:val="24"/>
          <w:szCs w:val="24"/>
        </w:rPr>
        <w:t xml:space="preserve">irector oversees all corrective action planning and implementations. Any issue is subject to review, which may result in the implementation of an action plan. Structured plans may be created by any of the Trauma QI members or committees.  </w:t>
      </w:r>
    </w:p>
    <w:p w14:paraId="79CE20A9" w14:textId="77777777" w:rsidR="00471FFD" w:rsidRPr="00D93364" w:rsidRDefault="00471FFD" w:rsidP="00B57AC7">
      <w:pPr>
        <w:spacing w:after="0"/>
        <w:ind w:left="1080"/>
        <w:rPr>
          <w:rFonts w:ascii="Times New Roman" w:hAnsi="Times New Roman"/>
          <w:sz w:val="24"/>
          <w:szCs w:val="24"/>
        </w:rPr>
      </w:pPr>
    </w:p>
    <w:p w14:paraId="73C7E0DD" w14:textId="77777777" w:rsidR="00471FFD" w:rsidRPr="00D93364" w:rsidRDefault="00471FFD" w:rsidP="00B57AC7">
      <w:pPr>
        <w:spacing w:after="0"/>
        <w:ind w:left="1080"/>
        <w:rPr>
          <w:rFonts w:ascii="Times New Roman" w:hAnsi="Times New Roman"/>
          <w:sz w:val="24"/>
          <w:szCs w:val="24"/>
        </w:rPr>
      </w:pPr>
      <w:r w:rsidRPr="00D93364">
        <w:rPr>
          <w:rFonts w:ascii="Times New Roman" w:hAnsi="Times New Roman"/>
          <w:sz w:val="24"/>
          <w:szCs w:val="24"/>
        </w:rPr>
        <w:t>Corrective action plans may include:</w:t>
      </w:r>
    </w:p>
    <w:p w14:paraId="560A66A9" w14:textId="77777777" w:rsidR="00471FFD" w:rsidRPr="00D93364" w:rsidRDefault="00471FFD" w:rsidP="00471FFD">
      <w:pPr>
        <w:pStyle w:val="ListParagraph"/>
        <w:numPr>
          <w:ilvl w:val="0"/>
          <w:numId w:val="30"/>
        </w:numPr>
        <w:spacing w:after="0"/>
        <w:rPr>
          <w:rFonts w:ascii="Times New Roman" w:hAnsi="Times New Roman"/>
          <w:sz w:val="24"/>
          <w:szCs w:val="24"/>
        </w:rPr>
      </w:pPr>
      <w:r w:rsidRPr="00D93364">
        <w:rPr>
          <w:rFonts w:ascii="Times New Roman" w:hAnsi="Times New Roman"/>
          <w:sz w:val="24"/>
          <w:szCs w:val="24"/>
        </w:rPr>
        <w:t>A guideline, protocol, or process development/revision</w:t>
      </w:r>
    </w:p>
    <w:p w14:paraId="68113C48" w14:textId="673903FD" w:rsidR="00471FFD" w:rsidRPr="00D93364" w:rsidRDefault="00471FFD" w:rsidP="00471FFD">
      <w:pPr>
        <w:pStyle w:val="ListParagraph"/>
        <w:numPr>
          <w:ilvl w:val="0"/>
          <w:numId w:val="30"/>
        </w:numPr>
        <w:spacing w:after="0"/>
        <w:rPr>
          <w:rFonts w:ascii="Times New Roman" w:hAnsi="Times New Roman"/>
          <w:sz w:val="24"/>
          <w:szCs w:val="24"/>
        </w:rPr>
      </w:pPr>
      <w:r w:rsidRPr="00D93364">
        <w:rPr>
          <w:rFonts w:ascii="Times New Roman" w:hAnsi="Times New Roman"/>
          <w:sz w:val="24"/>
          <w:szCs w:val="24"/>
        </w:rPr>
        <w:t xml:space="preserve">Educational </w:t>
      </w:r>
      <w:r w:rsidR="00D44C4D">
        <w:rPr>
          <w:rFonts w:ascii="Times New Roman" w:hAnsi="Times New Roman"/>
          <w:sz w:val="24"/>
          <w:szCs w:val="24"/>
        </w:rPr>
        <w:t>o</w:t>
      </w:r>
      <w:r w:rsidRPr="00D93364">
        <w:rPr>
          <w:rFonts w:ascii="Times New Roman" w:hAnsi="Times New Roman"/>
          <w:sz w:val="24"/>
          <w:szCs w:val="24"/>
        </w:rPr>
        <w:t>ffering</w:t>
      </w:r>
    </w:p>
    <w:p w14:paraId="78427CA8" w14:textId="77777777" w:rsidR="00471FFD" w:rsidRPr="00D93364" w:rsidRDefault="00471FFD" w:rsidP="00471FFD">
      <w:pPr>
        <w:pStyle w:val="ListParagraph"/>
        <w:numPr>
          <w:ilvl w:val="0"/>
          <w:numId w:val="30"/>
        </w:numPr>
        <w:spacing w:after="0"/>
        <w:rPr>
          <w:rFonts w:ascii="Times New Roman" w:hAnsi="Times New Roman"/>
          <w:sz w:val="24"/>
          <w:szCs w:val="24"/>
        </w:rPr>
      </w:pPr>
      <w:r w:rsidRPr="00D93364">
        <w:rPr>
          <w:rFonts w:ascii="Times New Roman" w:hAnsi="Times New Roman"/>
          <w:sz w:val="24"/>
          <w:szCs w:val="24"/>
        </w:rPr>
        <w:t>Focused QI team development</w:t>
      </w:r>
    </w:p>
    <w:p w14:paraId="29B52574" w14:textId="77777777" w:rsidR="00471FFD" w:rsidRPr="00D93364" w:rsidRDefault="00471FFD" w:rsidP="00471FFD">
      <w:pPr>
        <w:pStyle w:val="ListParagraph"/>
        <w:numPr>
          <w:ilvl w:val="0"/>
          <w:numId w:val="30"/>
        </w:numPr>
        <w:spacing w:after="0"/>
        <w:rPr>
          <w:rFonts w:ascii="Times New Roman" w:hAnsi="Times New Roman"/>
          <w:sz w:val="24"/>
          <w:szCs w:val="24"/>
        </w:rPr>
      </w:pPr>
      <w:r w:rsidRPr="00D93364">
        <w:rPr>
          <w:rFonts w:ascii="Times New Roman" w:hAnsi="Times New Roman"/>
          <w:sz w:val="24"/>
          <w:szCs w:val="24"/>
        </w:rPr>
        <w:t>Individual counseling/discussion</w:t>
      </w:r>
    </w:p>
    <w:p w14:paraId="256AA6B0" w14:textId="77777777" w:rsidR="00471FFD" w:rsidRPr="00D93364" w:rsidRDefault="00471FFD" w:rsidP="00471FFD">
      <w:pPr>
        <w:pStyle w:val="ListParagraph"/>
        <w:numPr>
          <w:ilvl w:val="0"/>
          <w:numId w:val="30"/>
        </w:numPr>
        <w:spacing w:after="0"/>
        <w:rPr>
          <w:rFonts w:ascii="Times New Roman" w:hAnsi="Times New Roman"/>
          <w:sz w:val="24"/>
          <w:szCs w:val="24"/>
        </w:rPr>
      </w:pPr>
      <w:r w:rsidRPr="00D93364">
        <w:rPr>
          <w:rFonts w:ascii="Times New Roman" w:hAnsi="Times New Roman"/>
          <w:sz w:val="24"/>
          <w:szCs w:val="24"/>
        </w:rPr>
        <w:t>A peer presentation</w:t>
      </w:r>
    </w:p>
    <w:p w14:paraId="078975B9" w14:textId="77777777" w:rsidR="00471FFD" w:rsidRPr="00D93364" w:rsidRDefault="00471FFD" w:rsidP="00471FFD">
      <w:pPr>
        <w:pStyle w:val="ListParagraph"/>
        <w:numPr>
          <w:ilvl w:val="0"/>
          <w:numId w:val="30"/>
        </w:numPr>
        <w:spacing w:after="0"/>
        <w:rPr>
          <w:rFonts w:ascii="Times New Roman" w:hAnsi="Times New Roman"/>
          <w:sz w:val="24"/>
          <w:szCs w:val="24"/>
        </w:rPr>
      </w:pPr>
      <w:r w:rsidRPr="00D93364">
        <w:rPr>
          <w:rFonts w:ascii="Times New Roman" w:hAnsi="Times New Roman"/>
          <w:sz w:val="24"/>
          <w:szCs w:val="24"/>
        </w:rPr>
        <w:t>An external review or consultation</w:t>
      </w:r>
    </w:p>
    <w:p w14:paraId="3F75EE22" w14:textId="77777777" w:rsidR="00471FFD" w:rsidRPr="00D93364" w:rsidRDefault="00471FFD" w:rsidP="00471FFD">
      <w:pPr>
        <w:pStyle w:val="ListParagraph"/>
        <w:numPr>
          <w:ilvl w:val="0"/>
          <w:numId w:val="30"/>
        </w:numPr>
        <w:spacing w:after="0"/>
        <w:rPr>
          <w:rFonts w:ascii="Times New Roman" w:hAnsi="Times New Roman"/>
          <w:b/>
          <w:sz w:val="24"/>
          <w:szCs w:val="24"/>
        </w:rPr>
      </w:pPr>
      <w:r w:rsidRPr="00D93364">
        <w:rPr>
          <w:rFonts w:ascii="Times New Roman" w:hAnsi="Times New Roman"/>
          <w:sz w:val="24"/>
          <w:szCs w:val="24"/>
        </w:rPr>
        <w:t>Tabulation and tracking of the problem for further reporting</w:t>
      </w:r>
    </w:p>
    <w:p w14:paraId="2A3D6379" w14:textId="77777777" w:rsidR="00471FFD" w:rsidRPr="00D93364" w:rsidRDefault="00471FFD" w:rsidP="00471FFD">
      <w:pPr>
        <w:pStyle w:val="ListParagraph"/>
        <w:spacing w:after="0"/>
        <w:ind w:left="1800"/>
        <w:rPr>
          <w:rFonts w:ascii="Times New Roman" w:hAnsi="Times New Roman"/>
          <w:b/>
          <w:sz w:val="24"/>
          <w:szCs w:val="24"/>
        </w:rPr>
      </w:pPr>
    </w:p>
    <w:p w14:paraId="101DD9A0" w14:textId="115AF221" w:rsidR="00471FFD" w:rsidRPr="00D93364" w:rsidRDefault="00471FFD" w:rsidP="00471FFD">
      <w:pPr>
        <w:spacing w:after="0"/>
        <w:ind w:left="360"/>
        <w:rPr>
          <w:rFonts w:ascii="Times New Roman" w:hAnsi="Times New Roman"/>
          <w:b/>
          <w:sz w:val="24"/>
          <w:szCs w:val="24"/>
        </w:rPr>
      </w:pPr>
      <w:r w:rsidRPr="00D93364">
        <w:rPr>
          <w:rFonts w:ascii="Times New Roman" w:hAnsi="Times New Roman"/>
          <w:b/>
          <w:sz w:val="24"/>
          <w:szCs w:val="24"/>
        </w:rPr>
        <w:t>XVI.    Loop Closure and Re-Evaluation</w:t>
      </w:r>
    </w:p>
    <w:p w14:paraId="6432793C" w14:textId="77777777" w:rsidR="00471FFD" w:rsidRPr="00D93364" w:rsidRDefault="00471FFD" w:rsidP="00471FFD">
      <w:pPr>
        <w:spacing w:after="0"/>
        <w:ind w:left="1080"/>
        <w:rPr>
          <w:rFonts w:ascii="Times New Roman" w:hAnsi="Times New Roman"/>
          <w:sz w:val="24"/>
          <w:szCs w:val="24"/>
        </w:rPr>
      </w:pPr>
      <w:r w:rsidRPr="00D93364">
        <w:rPr>
          <w:rFonts w:ascii="Times New Roman" w:hAnsi="Times New Roman"/>
          <w:sz w:val="24"/>
          <w:szCs w:val="24"/>
        </w:rPr>
        <w:t>Closing the loop objectively measures the result of a corrective action plan. All issues resulting in a corrective action plan will be monitored for the expected change and be subsequently re-evaluated. QI issues are not considered to be closed until the re-evaluation process demonstrates a measure of quality or change at an acceptable level as decided by the MTQIC.</w:t>
      </w:r>
    </w:p>
    <w:p w14:paraId="7F61CFC8" w14:textId="77777777" w:rsidR="00471FFD" w:rsidRPr="00D93364" w:rsidRDefault="00471FFD" w:rsidP="00471FFD">
      <w:pPr>
        <w:spacing w:after="0"/>
        <w:ind w:left="1080"/>
        <w:rPr>
          <w:rFonts w:ascii="Times New Roman" w:hAnsi="Times New Roman"/>
          <w:sz w:val="24"/>
          <w:szCs w:val="24"/>
        </w:rPr>
      </w:pPr>
    </w:p>
    <w:p w14:paraId="666D1574" w14:textId="77777777" w:rsidR="00471FFD" w:rsidRPr="00D93364" w:rsidRDefault="00471FFD" w:rsidP="00471FFD">
      <w:pPr>
        <w:spacing w:after="0"/>
        <w:ind w:left="1080"/>
        <w:rPr>
          <w:rFonts w:ascii="Times New Roman" w:hAnsi="Times New Roman"/>
          <w:sz w:val="24"/>
          <w:szCs w:val="24"/>
        </w:rPr>
      </w:pPr>
      <w:r w:rsidRPr="00D93364">
        <w:rPr>
          <w:rFonts w:ascii="Times New Roman" w:hAnsi="Times New Roman"/>
          <w:sz w:val="24"/>
          <w:szCs w:val="24"/>
        </w:rPr>
        <w:t xml:space="preserve">MTQIC may determine a documented demonstration of an attempt to close the loop through continuous monitoring may be </w:t>
      </w:r>
      <w:proofErr w:type="gramStart"/>
      <w:r w:rsidRPr="00D93364">
        <w:rPr>
          <w:rFonts w:ascii="Times New Roman" w:hAnsi="Times New Roman"/>
          <w:sz w:val="24"/>
          <w:szCs w:val="24"/>
        </w:rPr>
        <w:t>sufficient</w:t>
      </w:r>
      <w:proofErr w:type="gramEnd"/>
      <w:r w:rsidRPr="00D93364">
        <w:rPr>
          <w:rFonts w:ascii="Times New Roman" w:hAnsi="Times New Roman"/>
          <w:sz w:val="24"/>
          <w:szCs w:val="24"/>
        </w:rPr>
        <w:t xml:space="preserve">. An acceptable level of performance may be determined by frequency tracking, benchmarking, and variance analysis as decided by the TMD and/or MTQIC.  </w:t>
      </w:r>
    </w:p>
    <w:p w14:paraId="01DCEF44" w14:textId="77777777" w:rsidR="00471FFD" w:rsidRPr="00D93364" w:rsidRDefault="00471FFD" w:rsidP="00471FFD">
      <w:pPr>
        <w:spacing w:after="0"/>
        <w:ind w:left="1080"/>
        <w:rPr>
          <w:rFonts w:ascii="Times New Roman" w:hAnsi="Times New Roman"/>
          <w:sz w:val="24"/>
          <w:szCs w:val="24"/>
        </w:rPr>
      </w:pPr>
    </w:p>
    <w:p w14:paraId="13D3BB4E" w14:textId="77777777" w:rsidR="00471FFD" w:rsidRPr="00D93364" w:rsidRDefault="00471FFD" w:rsidP="00471FFD">
      <w:pPr>
        <w:spacing w:after="0"/>
        <w:ind w:left="1080"/>
        <w:rPr>
          <w:rFonts w:ascii="Times New Roman" w:hAnsi="Times New Roman"/>
          <w:sz w:val="24"/>
          <w:szCs w:val="24"/>
        </w:rPr>
      </w:pPr>
      <w:r w:rsidRPr="00D93364">
        <w:rPr>
          <w:rFonts w:ascii="Times New Roman" w:hAnsi="Times New Roman"/>
          <w:sz w:val="24"/>
          <w:szCs w:val="24"/>
        </w:rPr>
        <w:t xml:space="preserve">All evaluation results will be reported to the MTQIC, who will make the determination of loop closure and the need for periodic or continuous monitoring. All loop closures and continuous QI activities will be clearly documented in the MTQIC minutes.  </w:t>
      </w:r>
    </w:p>
    <w:p w14:paraId="3CC54A46" w14:textId="77777777" w:rsidR="00E61475" w:rsidRPr="00D93364" w:rsidRDefault="00E61475" w:rsidP="00471FFD">
      <w:pPr>
        <w:spacing w:after="0"/>
        <w:ind w:left="1080"/>
        <w:rPr>
          <w:rFonts w:ascii="Times New Roman" w:hAnsi="Times New Roman"/>
          <w:sz w:val="24"/>
          <w:szCs w:val="24"/>
        </w:rPr>
      </w:pPr>
    </w:p>
    <w:p w14:paraId="77BF2CFA" w14:textId="6907A112" w:rsidR="00E61475" w:rsidRPr="00D93364" w:rsidRDefault="00E61475" w:rsidP="00E61475">
      <w:pPr>
        <w:spacing w:after="0"/>
        <w:ind w:left="360"/>
        <w:rPr>
          <w:rFonts w:ascii="Times New Roman" w:hAnsi="Times New Roman"/>
          <w:b/>
          <w:sz w:val="24"/>
          <w:szCs w:val="24"/>
        </w:rPr>
      </w:pPr>
      <w:r w:rsidRPr="00D93364">
        <w:rPr>
          <w:rFonts w:ascii="Times New Roman" w:hAnsi="Times New Roman"/>
          <w:b/>
          <w:sz w:val="24"/>
          <w:szCs w:val="24"/>
        </w:rPr>
        <w:t>XVII.   Integration into Hospital Quality Improvement Process</w:t>
      </w:r>
    </w:p>
    <w:p w14:paraId="7C2D72F2" w14:textId="77777777" w:rsidR="00E61475" w:rsidRPr="00D93364" w:rsidRDefault="00E61475" w:rsidP="00E61475">
      <w:pPr>
        <w:spacing w:after="0"/>
        <w:ind w:left="1080"/>
        <w:rPr>
          <w:rFonts w:ascii="Times New Roman" w:hAnsi="Times New Roman"/>
          <w:b/>
          <w:sz w:val="24"/>
          <w:szCs w:val="24"/>
        </w:rPr>
      </w:pPr>
      <w:r w:rsidRPr="00D93364">
        <w:rPr>
          <w:rFonts w:ascii="Times New Roman" w:hAnsi="Times New Roman"/>
          <w:sz w:val="24"/>
          <w:szCs w:val="24"/>
        </w:rPr>
        <w:t>The Trauma QI program practices a multidisciplinary and multi-departmental approach to reviewing the quality of patient care across all departments and divisions. The MTQIC collaborates with</w:t>
      </w:r>
      <w:r w:rsidR="00B441CE" w:rsidRPr="00D93364">
        <w:rPr>
          <w:rFonts w:ascii="Times New Roman" w:hAnsi="Times New Roman"/>
          <w:sz w:val="24"/>
          <w:szCs w:val="24"/>
        </w:rPr>
        <w:t xml:space="preserve"> other network hospitals q</w:t>
      </w:r>
      <w:r w:rsidRPr="00D93364">
        <w:rPr>
          <w:rFonts w:ascii="Times New Roman" w:hAnsi="Times New Roman"/>
          <w:sz w:val="24"/>
          <w:szCs w:val="24"/>
        </w:rPr>
        <w:t xml:space="preserve">uality </w:t>
      </w:r>
      <w:r w:rsidR="00B441CE" w:rsidRPr="00D93364">
        <w:rPr>
          <w:rFonts w:ascii="Times New Roman" w:hAnsi="Times New Roman"/>
          <w:sz w:val="24"/>
          <w:szCs w:val="24"/>
        </w:rPr>
        <w:t>c</w:t>
      </w:r>
      <w:r w:rsidR="00593C54" w:rsidRPr="00D93364">
        <w:rPr>
          <w:rFonts w:ascii="Times New Roman" w:hAnsi="Times New Roman"/>
          <w:sz w:val="24"/>
          <w:szCs w:val="24"/>
        </w:rPr>
        <w:t>ouncil</w:t>
      </w:r>
      <w:r w:rsidR="00B441CE" w:rsidRPr="00D93364">
        <w:rPr>
          <w:rFonts w:ascii="Times New Roman" w:hAnsi="Times New Roman"/>
          <w:sz w:val="24"/>
          <w:szCs w:val="24"/>
        </w:rPr>
        <w:t>s</w:t>
      </w:r>
      <w:r w:rsidRPr="00D93364">
        <w:rPr>
          <w:rFonts w:ascii="Times New Roman" w:hAnsi="Times New Roman"/>
          <w:sz w:val="24"/>
          <w:szCs w:val="24"/>
        </w:rPr>
        <w:t>.</w:t>
      </w:r>
      <w:r w:rsidRPr="00D93364">
        <w:rPr>
          <w:rFonts w:ascii="Times New Roman" w:hAnsi="Times New Roman"/>
          <w:b/>
          <w:sz w:val="24"/>
          <w:szCs w:val="24"/>
        </w:rPr>
        <w:t xml:space="preserve">     </w:t>
      </w:r>
    </w:p>
    <w:p w14:paraId="769F9F21" w14:textId="77777777" w:rsidR="00471FFD" w:rsidRPr="00D93364" w:rsidRDefault="00471FFD" w:rsidP="00471FFD">
      <w:pPr>
        <w:spacing w:after="0"/>
        <w:rPr>
          <w:rFonts w:ascii="Times New Roman" w:hAnsi="Times New Roman"/>
          <w:b/>
          <w:sz w:val="24"/>
          <w:szCs w:val="24"/>
        </w:rPr>
      </w:pPr>
    </w:p>
    <w:p w14:paraId="64A8A082" w14:textId="64BB1B82" w:rsidR="00471FFD" w:rsidRPr="00D93364" w:rsidRDefault="00E61475" w:rsidP="00E61475">
      <w:pPr>
        <w:spacing w:after="0"/>
        <w:ind w:left="360"/>
        <w:rPr>
          <w:rFonts w:ascii="Times New Roman" w:hAnsi="Times New Roman"/>
          <w:b/>
          <w:sz w:val="24"/>
          <w:szCs w:val="24"/>
        </w:rPr>
      </w:pPr>
      <w:r w:rsidRPr="00D93364">
        <w:rPr>
          <w:rFonts w:ascii="Times New Roman" w:hAnsi="Times New Roman"/>
          <w:b/>
          <w:sz w:val="24"/>
          <w:szCs w:val="24"/>
        </w:rPr>
        <w:t>XVIII.  Confidentiality Protection</w:t>
      </w:r>
    </w:p>
    <w:p w14:paraId="34228E3E" w14:textId="77777777" w:rsidR="00E61475" w:rsidRPr="00D93364" w:rsidRDefault="00E61475" w:rsidP="00E61475">
      <w:pPr>
        <w:spacing w:after="0"/>
        <w:ind w:left="1080"/>
        <w:rPr>
          <w:rFonts w:ascii="Times New Roman" w:hAnsi="Times New Roman"/>
          <w:sz w:val="24"/>
          <w:szCs w:val="24"/>
        </w:rPr>
      </w:pPr>
      <w:r w:rsidRPr="00D93364">
        <w:rPr>
          <w:rFonts w:ascii="Times New Roman" w:hAnsi="Times New Roman"/>
          <w:sz w:val="24"/>
          <w:szCs w:val="24"/>
        </w:rPr>
        <w:t xml:space="preserve">All quality improvement activities </w:t>
      </w:r>
      <w:r w:rsidR="007A31E5" w:rsidRPr="00D93364">
        <w:rPr>
          <w:rFonts w:ascii="Times New Roman" w:hAnsi="Times New Roman"/>
          <w:sz w:val="24"/>
          <w:szCs w:val="24"/>
        </w:rPr>
        <w:t xml:space="preserve">and </w:t>
      </w:r>
      <w:r w:rsidRPr="00D93364">
        <w:rPr>
          <w:rFonts w:ascii="Times New Roman" w:hAnsi="Times New Roman"/>
          <w:sz w:val="24"/>
          <w:szCs w:val="24"/>
        </w:rPr>
        <w:t>related documents are considered confidential a</w:t>
      </w:r>
      <w:r w:rsidR="007A31E5" w:rsidRPr="00D93364">
        <w:rPr>
          <w:rFonts w:ascii="Times New Roman" w:hAnsi="Times New Roman"/>
          <w:sz w:val="24"/>
          <w:szCs w:val="24"/>
        </w:rPr>
        <w:t xml:space="preserve">nd protected as specified in </w:t>
      </w:r>
      <w:r w:rsidR="008B3EB9" w:rsidRPr="00D93364">
        <w:rPr>
          <w:rFonts w:ascii="Times New Roman" w:hAnsi="Times New Roman"/>
          <w:sz w:val="24"/>
          <w:szCs w:val="24"/>
        </w:rPr>
        <w:t xml:space="preserve">hospital policies and </w:t>
      </w:r>
      <w:r w:rsidRPr="00D93364">
        <w:rPr>
          <w:rFonts w:ascii="Times New Roman" w:hAnsi="Times New Roman"/>
          <w:sz w:val="24"/>
          <w:szCs w:val="24"/>
        </w:rPr>
        <w:t xml:space="preserve">Washington State law, </w:t>
      </w:r>
      <w:r w:rsidR="008B3EB9" w:rsidRPr="00D93364">
        <w:rPr>
          <w:rFonts w:ascii="Times New Roman" w:hAnsi="Times New Roman"/>
          <w:sz w:val="24"/>
          <w:szCs w:val="24"/>
        </w:rPr>
        <w:t>including RCW 42.56</w:t>
      </w:r>
      <w:r w:rsidR="007A31E5" w:rsidRPr="00D93364">
        <w:rPr>
          <w:rFonts w:ascii="Times New Roman" w:hAnsi="Times New Roman"/>
          <w:sz w:val="24"/>
          <w:szCs w:val="24"/>
        </w:rPr>
        <w:t xml:space="preserve"> and 70.168.090, and HIPPA.</w:t>
      </w:r>
    </w:p>
    <w:p w14:paraId="2CB7B365" w14:textId="77777777" w:rsidR="008B3EB9" w:rsidRPr="00D93364" w:rsidRDefault="008B3EB9" w:rsidP="00E61475">
      <w:pPr>
        <w:spacing w:after="0"/>
        <w:ind w:left="1080"/>
        <w:rPr>
          <w:rFonts w:ascii="Times New Roman" w:hAnsi="Times New Roman"/>
          <w:b/>
          <w:sz w:val="24"/>
          <w:szCs w:val="24"/>
        </w:rPr>
      </w:pPr>
    </w:p>
    <w:p w14:paraId="1E69FF7D" w14:textId="77777777" w:rsidR="0019649A" w:rsidRPr="00D93364" w:rsidRDefault="007302D6" w:rsidP="007302D6">
      <w:pPr>
        <w:pStyle w:val="ListParagraph"/>
        <w:spacing w:after="0"/>
        <w:ind w:left="1080" w:hanging="720"/>
        <w:rPr>
          <w:rFonts w:ascii="Times New Roman" w:hAnsi="Times New Roman"/>
          <w:b/>
          <w:sz w:val="24"/>
          <w:szCs w:val="24"/>
        </w:rPr>
      </w:pPr>
      <w:r w:rsidRPr="00D93364">
        <w:rPr>
          <w:rFonts w:ascii="Times New Roman" w:hAnsi="Times New Roman"/>
          <w:b/>
          <w:sz w:val="24"/>
          <w:szCs w:val="24"/>
        </w:rPr>
        <w:t>X</w:t>
      </w:r>
      <w:r w:rsidR="0019649A" w:rsidRPr="00D93364">
        <w:rPr>
          <w:rFonts w:ascii="Times New Roman" w:hAnsi="Times New Roman"/>
          <w:b/>
          <w:sz w:val="24"/>
          <w:szCs w:val="24"/>
        </w:rPr>
        <w:t>I</w:t>
      </w:r>
      <w:r w:rsidR="00C22335" w:rsidRPr="00D93364">
        <w:rPr>
          <w:rFonts w:ascii="Times New Roman" w:hAnsi="Times New Roman"/>
          <w:b/>
          <w:sz w:val="24"/>
          <w:szCs w:val="24"/>
        </w:rPr>
        <w:t>X</w:t>
      </w:r>
      <w:r w:rsidRPr="00D93364">
        <w:rPr>
          <w:rFonts w:ascii="Times New Roman" w:hAnsi="Times New Roman"/>
          <w:b/>
          <w:sz w:val="24"/>
          <w:szCs w:val="24"/>
        </w:rPr>
        <w:t>.</w:t>
      </w:r>
      <w:r w:rsidRPr="00D93364">
        <w:rPr>
          <w:rFonts w:ascii="Times New Roman" w:hAnsi="Times New Roman"/>
          <w:b/>
          <w:sz w:val="24"/>
          <w:szCs w:val="24"/>
        </w:rPr>
        <w:tab/>
      </w:r>
      <w:r w:rsidR="00C22335" w:rsidRPr="00D93364">
        <w:rPr>
          <w:rFonts w:ascii="Times New Roman" w:hAnsi="Times New Roman"/>
          <w:b/>
          <w:sz w:val="24"/>
          <w:szCs w:val="24"/>
        </w:rPr>
        <w:t>Operational Staff Responsible for the Trauma QI Program</w:t>
      </w:r>
    </w:p>
    <w:p w14:paraId="637B110F" w14:textId="0204B84E" w:rsidR="00E64203" w:rsidRPr="00D93364" w:rsidRDefault="00E64203" w:rsidP="007302D6">
      <w:pPr>
        <w:pStyle w:val="ListParagraph"/>
        <w:spacing w:after="0"/>
        <w:ind w:left="1080" w:hanging="720"/>
        <w:rPr>
          <w:rFonts w:ascii="Times New Roman" w:hAnsi="Times New Roman"/>
          <w:sz w:val="24"/>
          <w:szCs w:val="24"/>
        </w:rPr>
      </w:pPr>
      <w:r w:rsidRPr="00D93364">
        <w:rPr>
          <w:rFonts w:ascii="Times New Roman" w:hAnsi="Times New Roman"/>
          <w:sz w:val="24"/>
          <w:szCs w:val="24"/>
        </w:rPr>
        <w:tab/>
      </w:r>
      <w:r w:rsidR="00C22335" w:rsidRPr="00D93364">
        <w:rPr>
          <w:rFonts w:ascii="Times New Roman" w:hAnsi="Times New Roman"/>
          <w:sz w:val="24"/>
          <w:szCs w:val="24"/>
        </w:rPr>
        <w:t xml:space="preserve">The </w:t>
      </w:r>
      <w:r w:rsidR="00DB2A09">
        <w:rPr>
          <w:rFonts w:ascii="Times New Roman" w:hAnsi="Times New Roman"/>
          <w:sz w:val="24"/>
          <w:szCs w:val="24"/>
        </w:rPr>
        <w:t>t</w:t>
      </w:r>
      <w:r w:rsidR="00C22335" w:rsidRPr="00D93364">
        <w:rPr>
          <w:rFonts w:ascii="Times New Roman" w:hAnsi="Times New Roman"/>
          <w:sz w:val="24"/>
          <w:szCs w:val="24"/>
        </w:rPr>
        <w:t xml:space="preserve">rauma </w:t>
      </w:r>
      <w:r w:rsidR="00DB2A09">
        <w:rPr>
          <w:rFonts w:ascii="Times New Roman" w:hAnsi="Times New Roman"/>
          <w:sz w:val="24"/>
          <w:szCs w:val="24"/>
        </w:rPr>
        <w:t>m</w:t>
      </w:r>
      <w:r w:rsidR="00C22335" w:rsidRPr="00D93364">
        <w:rPr>
          <w:rFonts w:ascii="Times New Roman" w:hAnsi="Times New Roman"/>
          <w:sz w:val="24"/>
          <w:szCs w:val="24"/>
        </w:rPr>
        <w:t xml:space="preserve">edical </w:t>
      </w:r>
      <w:r w:rsidR="00DB2A09">
        <w:rPr>
          <w:rFonts w:ascii="Times New Roman" w:hAnsi="Times New Roman"/>
          <w:sz w:val="24"/>
          <w:szCs w:val="24"/>
        </w:rPr>
        <w:t>d</w:t>
      </w:r>
      <w:r w:rsidR="00C22335" w:rsidRPr="00D93364">
        <w:rPr>
          <w:rFonts w:ascii="Times New Roman" w:hAnsi="Times New Roman"/>
          <w:sz w:val="24"/>
          <w:szCs w:val="24"/>
        </w:rPr>
        <w:t xml:space="preserve">irector and the </w:t>
      </w:r>
      <w:r w:rsidR="00DB2A09">
        <w:rPr>
          <w:rFonts w:ascii="Times New Roman" w:hAnsi="Times New Roman"/>
          <w:sz w:val="24"/>
          <w:szCs w:val="24"/>
        </w:rPr>
        <w:t>t</w:t>
      </w:r>
      <w:r w:rsidR="00C22335" w:rsidRPr="00D93364">
        <w:rPr>
          <w:rFonts w:ascii="Times New Roman" w:hAnsi="Times New Roman"/>
          <w:sz w:val="24"/>
          <w:szCs w:val="24"/>
        </w:rPr>
        <w:t xml:space="preserve">rauma </w:t>
      </w:r>
      <w:r w:rsidR="00DB2A09">
        <w:rPr>
          <w:rFonts w:ascii="Times New Roman" w:hAnsi="Times New Roman"/>
          <w:sz w:val="24"/>
          <w:szCs w:val="24"/>
        </w:rPr>
        <w:t>p</w:t>
      </w:r>
      <w:r w:rsidR="00C22335" w:rsidRPr="00D93364">
        <w:rPr>
          <w:rFonts w:ascii="Times New Roman" w:hAnsi="Times New Roman"/>
          <w:sz w:val="24"/>
          <w:szCs w:val="24"/>
        </w:rPr>
        <w:t xml:space="preserve">rogram </w:t>
      </w:r>
      <w:r w:rsidR="00DB2A09">
        <w:rPr>
          <w:rFonts w:ascii="Times New Roman" w:hAnsi="Times New Roman"/>
          <w:sz w:val="24"/>
          <w:szCs w:val="24"/>
        </w:rPr>
        <w:t>m</w:t>
      </w:r>
      <w:r w:rsidR="00C22335" w:rsidRPr="00D93364">
        <w:rPr>
          <w:rFonts w:ascii="Times New Roman" w:hAnsi="Times New Roman"/>
          <w:sz w:val="24"/>
          <w:szCs w:val="24"/>
        </w:rPr>
        <w:t>anager maintain the Trauma QI process with data support from the trauma data registrar. Representatives from other clinical and hospital departments participate when appropriate.</w:t>
      </w:r>
    </w:p>
    <w:p w14:paraId="034A6490" w14:textId="77777777" w:rsidR="00C22335" w:rsidRPr="00D93364" w:rsidRDefault="00C22335" w:rsidP="007302D6">
      <w:pPr>
        <w:pStyle w:val="ListParagraph"/>
        <w:spacing w:after="0"/>
        <w:ind w:left="1080" w:hanging="720"/>
        <w:rPr>
          <w:rFonts w:ascii="Times New Roman" w:hAnsi="Times New Roman"/>
          <w:sz w:val="24"/>
          <w:szCs w:val="24"/>
        </w:rPr>
      </w:pPr>
    </w:p>
    <w:p w14:paraId="5800A24E" w14:textId="54CAA33C" w:rsidR="00C22335" w:rsidRPr="00C568B9" w:rsidRDefault="00C22335" w:rsidP="00C22335">
      <w:pPr>
        <w:pStyle w:val="ListParagraph"/>
        <w:spacing w:after="0"/>
        <w:ind w:left="1800" w:hanging="720"/>
        <w:rPr>
          <w:rFonts w:ascii="Times New Roman" w:hAnsi="Times New Roman"/>
          <w:sz w:val="24"/>
          <w:szCs w:val="24"/>
        </w:rPr>
      </w:pPr>
      <w:r w:rsidRPr="00C568B9">
        <w:rPr>
          <w:rFonts w:ascii="Times New Roman" w:hAnsi="Times New Roman"/>
          <w:sz w:val="24"/>
          <w:szCs w:val="24"/>
        </w:rPr>
        <w:t xml:space="preserve">The </w:t>
      </w:r>
      <w:r w:rsidR="00DB2A09">
        <w:rPr>
          <w:rFonts w:ascii="Times New Roman" w:hAnsi="Times New Roman"/>
          <w:sz w:val="24"/>
          <w:szCs w:val="24"/>
        </w:rPr>
        <w:t>t</w:t>
      </w:r>
      <w:r w:rsidRPr="00C568B9">
        <w:rPr>
          <w:rFonts w:ascii="Times New Roman" w:hAnsi="Times New Roman"/>
          <w:sz w:val="24"/>
          <w:szCs w:val="24"/>
        </w:rPr>
        <w:t xml:space="preserve">rauma </w:t>
      </w:r>
      <w:r w:rsidR="00DB2A09">
        <w:rPr>
          <w:rFonts w:ascii="Times New Roman" w:hAnsi="Times New Roman"/>
          <w:sz w:val="24"/>
          <w:szCs w:val="24"/>
        </w:rPr>
        <w:t>m</w:t>
      </w:r>
      <w:r w:rsidRPr="00C568B9">
        <w:rPr>
          <w:rFonts w:ascii="Times New Roman" w:hAnsi="Times New Roman"/>
          <w:sz w:val="24"/>
          <w:szCs w:val="24"/>
        </w:rPr>
        <w:t xml:space="preserve">edical </w:t>
      </w:r>
      <w:r w:rsidR="00DB2A09">
        <w:rPr>
          <w:rFonts w:ascii="Times New Roman" w:hAnsi="Times New Roman"/>
          <w:sz w:val="24"/>
          <w:szCs w:val="24"/>
        </w:rPr>
        <w:t>d</w:t>
      </w:r>
      <w:r w:rsidRPr="00C568B9">
        <w:rPr>
          <w:rFonts w:ascii="Times New Roman" w:hAnsi="Times New Roman"/>
          <w:sz w:val="24"/>
          <w:szCs w:val="24"/>
        </w:rPr>
        <w:t>irector is responsible for:</w:t>
      </w:r>
    </w:p>
    <w:p w14:paraId="2B5F7ACF" w14:textId="77777777" w:rsidR="00C22335" w:rsidRPr="00D93364" w:rsidRDefault="00C22335" w:rsidP="00C22335">
      <w:pPr>
        <w:pStyle w:val="ListParagraph"/>
        <w:numPr>
          <w:ilvl w:val="0"/>
          <w:numId w:val="31"/>
        </w:numPr>
        <w:spacing w:after="0"/>
        <w:rPr>
          <w:rFonts w:ascii="Times New Roman" w:hAnsi="Times New Roman"/>
          <w:sz w:val="24"/>
          <w:szCs w:val="24"/>
        </w:rPr>
      </w:pPr>
      <w:r w:rsidRPr="00D93364">
        <w:rPr>
          <w:rFonts w:ascii="Times New Roman" w:hAnsi="Times New Roman"/>
          <w:sz w:val="24"/>
          <w:szCs w:val="24"/>
        </w:rPr>
        <w:t>Medical administration, quality of care, and effective integration of Trauma Services with other hospital services.</w:t>
      </w:r>
    </w:p>
    <w:p w14:paraId="08F713F8" w14:textId="77777777" w:rsidR="00C22335" w:rsidRPr="00D93364" w:rsidRDefault="00C22335" w:rsidP="00C22335">
      <w:pPr>
        <w:pStyle w:val="ListParagraph"/>
        <w:numPr>
          <w:ilvl w:val="0"/>
          <w:numId w:val="31"/>
        </w:numPr>
        <w:spacing w:after="0"/>
        <w:rPr>
          <w:rFonts w:ascii="Times New Roman" w:hAnsi="Times New Roman"/>
          <w:sz w:val="24"/>
          <w:szCs w:val="24"/>
        </w:rPr>
      </w:pPr>
      <w:r w:rsidRPr="00D93364">
        <w:rPr>
          <w:rFonts w:ascii="Times New Roman" w:hAnsi="Times New Roman"/>
          <w:sz w:val="24"/>
          <w:szCs w:val="24"/>
        </w:rPr>
        <w:t xml:space="preserve">Ensuring all providers are adequately trained, credentialed in trauma, and </w:t>
      </w:r>
      <w:r w:rsidR="00622786" w:rsidRPr="00D93364">
        <w:rPr>
          <w:rFonts w:ascii="Times New Roman" w:hAnsi="Times New Roman"/>
          <w:sz w:val="24"/>
          <w:szCs w:val="24"/>
        </w:rPr>
        <w:t>maintains</w:t>
      </w:r>
      <w:r w:rsidRPr="00D93364">
        <w:rPr>
          <w:rFonts w:ascii="Times New Roman" w:hAnsi="Times New Roman"/>
          <w:sz w:val="24"/>
          <w:szCs w:val="24"/>
        </w:rPr>
        <w:t xml:space="preserve"> continued medical education in trauma.</w:t>
      </w:r>
    </w:p>
    <w:p w14:paraId="09C5D07D" w14:textId="77777777" w:rsidR="00C22335" w:rsidRPr="00D93364" w:rsidRDefault="00C22335" w:rsidP="00C22335">
      <w:pPr>
        <w:pStyle w:val="ListParagraph"/>
        <w:numPr>
          <w:ilvl w:val="0"/>
          <w:numId w:val="31"/>
        </w:numPr>
        <w:spacing w:after="0"/>
        <w:rPr>
          <w:rFonts w:ascii="Times New Roman" w:hAnsi="Times New Roman"/>
          <w:sz w:val="24"/>
          <w:szCs w:val="24"/>
        </w:rPr>
      </w:pPr>
      <w:r w:rsidRPr="00D93364">
        <w:rPr>
          <w:rFonts w:ascii="Times New Roman" w:hAnsi="Times New Roman"/>
          <w:sz w:val="24"/>
          <w:szCs w:val="24"/>
        </w:rPr>
        <w:t xml:space="preserve">Acting as a hospital representative and </w:t>
      </w:r>
      <w:r w:rsidR="00622786" w:rsidRPr="00D93364">
        <w:rPr>
          <w:rFonts w:ascii="Times New Roman" w:hAnsi="Times New Roman"/>
          <w:sz w:val="24"/>
          <w:szCs w:val="24"/>
        </w:rPr>
        <w:t>liaison</w:t>
      </w:r>
      <w:r w:rsidRPr="00D93364">
        <w:rPr>
          <w:rFonts w:ascii="Times New Roman" w:hAnsi="Times New Roman"/>
          <w:sz w:val="24"/>
          <w:szCs w:val="24"/>
        </w:rPr>
        <w:t xml:space="preserve"> on matters of trauma.</w:t>
      </w:r>
    </w:p>
    <w:p w14:paraId="04DBF227" w14:textId="77777777" w:rsidR="00C22335" w:rsidRPr="00D93364" w:rsidRDefault="00C22335" w:rsidP="00C22335">
      <w:pPr>
        <w:pStyle w:val="ListParagraph"/>
        <w:numPr>
          <w:ilvl w:val="0"/>
          <w:numId w:val="31"/>
        </w:numPr>
        <w:spacing w:after="0"/>
        <w:rPr>
          <w:rFonts w:ascii="Times New Roman" w:hAnsi="Times New Roman"/>
          <w:sz w:val="24"/>
          <w:szCs w:val="24"/>
        </w:rPr>
      </w:pPr>
      <w:r w:rsidRPr="00D93364">
        <w:rPr>
          <w:rFonts w:ascii="Times New Roman" w:hAnsi="Times New Roman"/>
          <w:sz w:val="24"/>
          <w:szCs w:val="24"/>
        </w:rPr>
        <w:t>Chairing MTQIC and for the initial review of all physician-related issues including all deaths and screened complications.</w:t>
      </w:r>
    </w:p>
    <w:p w14:paraId="04E57220" w14:textId="77777777" w:rsidR="00C22335" w:rsidRPr="00D93364" w:rsidRDefault="00C22335" w:rsidP="00C22335">
      <w:pPr>
        <w:pStyle w:val="ListParagraph"/>
        <w:numPr>
          <w:ilvl w:val="0"/>
          <w:numId w:val="31"/>
        </w:numPr>
        <w:spacing w:after="0"/>
        <w:rPr>
          <w:rFonts w:ascii="Times New Roman" w:hAnsi="Times New Roman"/>
          <w:sz w:val="24"/>
          <w:szCs w:val="24"/>
        </w:rPr>
      </w:pPr>
      <w:r w:rsidRPr="00D93364">
        <w:rPr>
          <w:rFonts w:ascii="Times New Roman" w:hAnsi="Times New Roman"/>
          <w:sz w:val="24"/>
          <w:szCs w:val="24"/>
        </w:rPr>
        <w:t>Overseeing quality improvement activities r</w:t>
      </w:r>
      <w:r w:rsidR="00FB5952" w:rsidRPr="00D93364">
        <w:rPr>
          <w:rFonts w:ascii="Times New Roman" w:hAnsi="Times New Roman"/>
          <w:sz w:val="24"/>
          <w:szCs w:val="24"/>
        </w:rPr>
        <w:t>elative to clinical departments /</w:t>
      </w:r>
      <w:r w:rsidRPr="00D93364">
        <w:rPr>
          <w:rFonts w:ascii="Times New Roman" w:hAnsi="Times New Roman"/>
          <w:sz w:val="24"/>
          <w:szCs w:val="24"/>
        </w:rPr>
        <w:t>physicians as well as associated remedial actions.</w:t>
      </w:r>
    </w:p>
    <w:p w14:paraId="7157F2B0" w14:textId="00028BD5" w:rsidR="00FB5952" w:rsidRPr="00C568B9" w:rsidRDefault="00FB5952" w:rsidP="00FB5952">
      <w:pPr>
        <w:spacing w:after="0"/>
        <w:ind w:left="1080"/>
        <w:rPr>
          <w:rFonts w:ascii="Times New Roman" w:hAnsi="Times New Roman"/>
          <w:sz w:val="24"/>
          <w:szCs w:val="24"/>
        </w:rPr>
      </w:pPr>
      <w:r w:rsidRPr="00C568B9">
        <w:rPr>
          <w:rFonts w:ascii="Times New Roman" w:hAnsi="Times New Roman"/>
          <w:sz w:val="24"/>
          <w:szCs w:val="24"/>
        </w:rPr>
        <w:t xml:space="preserve">The </w:t>
      </w:r>
      <w:r w:rsidR="00DB2A09">
        <w:rPr>
          <w:rFonts w:ascii="Times New Roman" w:hAnsi="Times New Roman"/>
          <w:sz w:val="24"/>
          <w:szCs w:val="24"/>
        </w:rPr>
        <w:t>t</w:t>
      </w:r>
      <w:r w:rsidRPr="00C568B9">
        <w:rPr>
          <w:rFonts w:ascii="Times New Roman" w:hAnsi="Times New Roman"/>
          <w:sz w:val="24"/>
          <w:szCs w:val="24"/>
        </w:rPr>
        <w:t xml:space="preserve">rauma </w:t>
      </w:r>
      <w:r w:rsidR="00DB2A09">
        <w:rPr>
          <w:rFonts w:ascii="Times New Roman" w:hAnsi="Times New Roman"/>
          <w:sz w:val="24"/>
          <w:szCs w:val="24"/>
        </w:rPr>
        <w:t>p</w:t>
      </w:r>
      <w:r w:rsidRPr="00C568B9">
        <w:rPr>
          <w:rFonts w:ascii="Times New Roman" w:hAnsi="Times New Roman"/>
          <w:sz w:val="24"/>
          <w:szCs w:val="24"/>
        </w:rPr>
        <w:t xml:space="preserve">rogram </w:t>
      </w:r>
      <w:r w:rsidR="00DB2A09">
        <w:rPr>
          <w:rFonts w:ascii="Times New Roman" w:hAnsi="Times New Roman"/>
          <w:sz w:val="24"/>
          <w:szCs w:val="24"/>
        </w:rPr>
        <w:t>m</w:t>
      </w:r>
      <w:r w:rsidRPr="00C568B9">
        <w:rPr>
          <w:rFonts w:ascii="Times New Roman" w:hAnsi="Times New Roman"/>
          <w:sz w:val="24"/>
          <w:szCs w:val="24"/>
        </w:rPr>
        <w:t>anager is responsible for:</w:t>
      </w:r>
    </w:p>
    <w:p w14:paraId="56064B90" w14:textId="77777777" w:rsidR="00FB5952" w:rsidRPr="00D93364" w:rsidRDefault="00FB5952" w:rsidP="00FB5952">
      <w:pPr>
        <w:pStyle w:val="ListParagraph"/>
        <w:numPr>
          <w:ilvl w:val="0"/>
          <w:numId w:val="32"/>
        </w:numPr>
        <w:spacing w:after="0"/>
        <w:rPr>
          <w:rFonts w:ascii="Times New Roman" w:hAnsi="Times New Roman"/>
          <w:sz w:val="24"/>
          <w:szCs w:val="24"/>
          <w:u w:val="single"/>
        </w:rPr>
      </w:pPr>
      <w:r w:rsidRPr="00D93364">
        <w:rPr>
          <w:rFonts w:ascii="Times New Roman" w:hAnsi="Times New Roman"/>
          <w:sz w:val="24"/>
          <w:szCs w:val="24"/>
        </w:rPr>
        <w:t>Identification of issues and their initial validation.</w:t>
      </w:r>
    </w:p>
    <w:p w14:paraId="4A8DB671" w14:textId="77777777" w:rsidR="00FB5952" w:rsidRPr="00D93364" w:rsidRDefault="00FB5952" w:rsidP="00FB5952">
      <w:pPr>
        <w:pStyle w:val="ListParagraph"/>
        <w:numPr>
          <w:ilvl w:val="0"/>
          <w:numId w:val="32"/>
        </w:numPr>
        <w:spacing w:after="0"/>
        <w:rPr>
          <w:rFonts w:ascii="Times New Roman" w:hAnsi="Times New Roman"/>
          <w:sz w:val="24"/>
          <w:szCs w:val="24"/>
          <w:u w:val="single"/>
        </w:rPr>
      </w:pPr>
      <w:r w:rsidRPr="00D93364">
        <w:rPr>
          <w:rFonts w:ascii="Times New Roman" w:hAnsi="Times New Roman"/>
          <w:sz w:val="24"/>
          <w:szCs w:val="24"/>
        </w:rPr>
        <w:t>Maintenance of the EC Trauma Log/files and protection of their confidentiality.</w:t>
      </w:r>
    </w:p>
    <w:p w14:paraId="399CF2CE" w14:textId="77777777" w:rsidR="00FB5952" w:rsidRPr="00D93364" w:rsidRDefault="00FB5952" w:rsidP="00FB5952">
      <w:pPr>
        <w:pStyle w:val="ListParagraph"/>
        <w:numPr>
          <w:ilvl w:val="0"/>
          <w:numId w:val="32"/>
        </w:numPr>
        <w:spacing w:after="0"/>
        <w:rPr>
          <w:rFonts w:ascii="Times New Roman" w:hAnsi="Times New Roman"/>
          <w:sz w:val="24"/>
          <w:szCs w:val="24"/>
          <w:u w:val="single"/>
        </w:rPr>
      </w:pPr>
      <w:r w:rsidRPr="00D93364">
        <w:rPr>
          <w:rFonts w:ascii="Times New Roman" w:hAnsi="Times New Roman"/>
          <w:sz w:val="24"/>
          <w:szCs w:val="24"/>
        </w:rPr>
        <w:t>Facilitating data trends and analysis.</w:t>
      </w:r>
    </w:p>
    <w:p w14:paraId="551B95F0" w14:textId="77777777" w:rsidR="00FB5952" w:rsidRPr="00D93364" w:rsidRDefault="00FB5952" w:rsidP="00FB5952">
      <w:pPr>
        <w:pStyle w:val="ListParagraph"/>
        <w:numPr>
          <w:ilvl w:val="0"/>
          <w:numId w:val="32"/>
        </w:numPr>
        <w:spacing w:after="0"/>
        <w:rPr>
          <w:rFonts w:ascii="Times New Roman" w:hAnsi="Times New Roman"/>
          <w:sz w:val="24"/>
          <w:szCs w:val="24"/>
          <w:u w:val="single"/>
        </w:rPr>
      </w:pPr>
      <w:r w:rsidRPr="00D93364">
        <w:rPr>
          <w:rFonts w:ascii="Times New Roman" w:hAnsi="Times New Roman"/>
          <w:sz w:val="24"/>
          <w:szCs w:val="24"/>
        </w:rPr>
        <w:t>Documentation of all processes and proceedings.</w:t>
      </w:r>
    </w:p>
    <w:p w14:paraId="1E53EE82" w14:textId="77777777" w:rsidR="00FB5952" w:rsidRPr="00D93364" w:rsidRDefault="00FB5952" w:rsidP="00FB5952">
      <w:pPr>
        <w:pStyle w:val="ListParagraph"/>
        <w:numPr>
          <w:ilvl w:val="0"/>
          <w:numId w:val="32"/>
        </w:numPr>
        <w:spacing w:after="0"/>
        <w:rPr>
          <w:rFonts w:ascii="Times New Roman" w:hAnsi="Times New Roman"/>
          <w:sz w:val="24"/>
          <w:szCs w:val="24"/>
          <w:u w:val="single"/>
        </w:rPr>
      </w:pPr>
      <w:r w:rsidRPr="00D93364">
        <w:rPr>
          <w:rFonts w:ascii="Times New Roman" w:hAnsi="Times New Roman"/>
          <w:sz w:val="24"/>
          <w:szCs w:val="24"/>
        </w:rPr>
        <w:t>Coordination of surveillance of protocols/guidelines.</w:t>
      </w:r>
    </w:p>
    <w:p w14:paraId="14F1AE4C" w14:textId="77777777" w:rsidR="00AB4B6A" w:rsidRPr="00D93364" w:rsidRDefault="00AB4B6A" w:rsidP="00AB4B6A">
      <w:pPr>
        <w:pStyle w:val="ListParagraph"/>
        <w:spacing w:after="0"/>
        <w:rPr>
          <w:rFonts w:ascii="Times New Roman" w:hAnsi="Times New Roman"/>
          <w:sz w:val="24"/>
          <w:szCs w:val="24"/>
        </w:rPr>
      </w:pPr>
    </w:p>
    <w:p w14:paraId="16B84E83" w14:textId="77777777" w:rsidR="00FB5952" w:rsidRPr="00D93364" w:rsidRDefault="00FB5952" w:rsidP="00E64203">
      <w:pPr>
        <w:pStyle w:val="ListParagraph"/>
        <w:spacing w:after="0"/>
        <w:ind w:left="1080" w:hanging="720"/>
        <w:rPr>
          <w:rFonts w:ascii="Times New Roman" w:hAnsi="Times New Roman"/>
          <w:b/>
          <w:sz w:val="24"/>
          <w:szCs w:val="24"/>
        </w:rPr>
      </w:pPr>
      <w:r w:rsidRPr="00D93364">
        <w:rPr>
          <w:rFonts w:ascii="Times New Roman" w:hAnsi="Times New Roman"/>
          <w:b/>
          <w:sz w:val="24"/>
          <w:szCs w:val="24"/>
        </w:rPr>
        <w:t>XX.</w:t>
      </w:r>
      <w:r w:rsidRPr="00D93364">
        <w:rPr>
          <w:rFonts w:ascii="Times New Roman" w:hAnsi="Times New Roman"/>
          <w:b/>
          <w:sz w:val="24"/>
          <w:szCs w:val="24"/>
        </w:rPr>
        <w:tab/>
        <w:t>Audit Filter/Quality Indicator List (may be adjusted annually)</w:t>
      </w:r>
    </w:p>
    <w:p w14:paraId="37A8B435" w14:textId="77777777" w:rsidR="00FB5952" w:rsidRPr="00D93364" w:rsidRDefault="00FB5952"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Deaths</w:t>
      </w:r>
    </w:p>
    <w:p w14:paraId="5E162D11" w14:textId="77777777" w:rsidR="00FB5952" w:rsidRPr="00D93364" w:rsidRDefault="00FB5952"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Trauma Team Activations </w:t>
      </w:r>
    </w:p>
    <w:p w14:paraId="13CBE0E3" w14:textId="77777777" w:rsidR="00FB5952" w:rsidRPr="00D93364" w:rsidRDefault="00FB5952"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Trauma Team Under-activations </w:t>
      </w:r>
    </w:p>
    <w:p w14:paraId="0F7F13AC" w14:textId="77777777" w:rsidR="0011453B" w:rsidRPr="00D93364" w:rsidRDefault="0011453B"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Trauma Team Over-Activations </w:t>
      </w:r>
    </w:p>
    <w:p w14:paraId="19227199" w14:textId="77777777" w:rsidR="00FB5952" w:rsidRPr="00D93364" w:rsidRDefault="00CB4A4F"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Trauma </w:t>
      </w:r>
      <w:r w:rsidR="00FB5952" w:rsidRPr="00D93364">
        <w:rPr>
          <w:rFonts w:ascii="Times New Roman" w:hAnsi="Times New Roman"/>
          <w:sz w:val="24"/>
          <w:szCs w:val="24"/>
        </w:rPr>
        <w:t>GCS&lt;13 without a head CT</w:t>
      </w:r>
    </w:p>
    <w:p w14:paraId="596CB254" w14:textId="77777777" w:rsidR="00FB5952" w:rsidRPr="00D93364" w:rsidRDefault="00FB5952" w:rsidP="00FB5952">
      <w:pPr>
        <w:pStyle w:val="ListParagraph"/>
        <w:numPr>
          <w:ilvl w:val="0"/>
          <w:numId w:val="33"/>
        </w:numPr>
        <w:spacing w:after="0"/>
        <w:rPr>
          <w:rFonts w:ascii="Times New Roman" w:hAnsi="Times New Roman"/>
          <w:sz w:val="24"/>
          <w:szCs w:val="24"/>
        </w:rPr>
      </w:pPr>
      <w:bookmarkStart w:id="0" w:name="_Hlk59450328"/>
      <w:r w:rsidRPr="00D93364">
        <w:rPr>
          <w:rFonts w:ascii="Times New Roman" w:hAnsi="Times New Roman"/>
          <w:sz w:val="24"/>
          <w:szCs w:val="24"/>
        </w:rPr>
        <w:t>Surgeon Activation</w:t>
      </w:r>
    </w:p>
    <w:p w14:paraId="3A021FC0" w14:textId="77777777" w:rsidR="00FB5952" w:rsidRPr="00D93364" w:rsidRDefault="00FB5952"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Orthopedic </w:t>
      </w:r>
      <w:r w:rsidR="00C427D3" w:rsidRPr="00D93364">
        <w:rPr>
          <w:rFonts w:ascii="Times New Roman" w:hAnsi="Times New Roman"/>
          <w:sz w:val="24"/>
          <w:szCs w:val="24"/>
        </w:rPr>
        <w:t>S</w:t>
      </w:r>
      <w:r w:rsidRPr="00D93364">
        <w:rPr>
          <w:rFonts w:ascii="Times New Roman" w:hAnsi="Times New Roman"/>
          <w:sz w:val="24"/>
          <w:szCs w:val="24"/>
        </w:rPr>
        <w:t xml:space="preserve">urgeon </w:t>
      </w:r>
      <w:r w:rsidR="00C427D3" w:rsidRPr="00D93364">
        <w:rPr>
          <w:rFonts w:ascii="Times New Roman" w:hAnsi="Times New Roman"/>
          <w:sz w:val="24"/>
          <w:szCs w:val="24"/>
        </w:rPr>
        <w:t xml:space="preserve">Consult </w:t>
      </w:r>
    </w:p>
    <w:p w14:paraId="7E88DD6A" w14:textId="77777777" w:rsidR="00281868" w:rsidRPr="00D93364" w:rsidRDefault="00B34223"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lastRenderedPageBreak/>
        <w:t>Neuro</w:t>
      </w:r>
      <w:r w:rsidR="00281868" w:rsidRPr="00D93364">
        <w:rPr>
          <w:rFonts w:ascii="Times New Roman" w:hAnsi="Times New Roman"/>
          <w:sz w:val="24"/>
          <w:szCs w:val="24"/>
        </w:rPr>
        <w:t xml:space="preserve">surgeon </w:t>
      </w:r>
      <w:r w:rsidR="00C427D3" w:rsidRPr="00D93364">
        <w:rPr>
          <w:rFonts w:ascii="Times New Roman" w:hAnsi="Times New Roman"/>
          <w:sz w:val="24"/>
          <w:szCs w:val="24"/>
        </w:rPr>
        <w:t xml:space="preserve">Consult </w:t>
      </w:r>
    </w:p>
    <w:bookmarkEnd w:id="0"/>
    <w:p w14:paraId="63A33573" w14:textId="77777777" w:rsidR="00733A36" w:rsidRPr="00D93364" w:rsidRDefault="00733A36" w:rsidP="00733A36">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OB </w:t>
      </w:r>
      <w:r w:rsidR="00C427D3" w:rsidRPr="00D93364">
        <w:rPr>
          <w:rFonts w:ascii="Times New Roman" w:hAnsi="Times New Roman"/>
          <w:sz w:val="24"/>
          <w:szCs w:val="24"/>
        </w:rPr>
        <w:t xml:space="preserve">Consult </w:t>
      </w:r>
    </w:p>
    <w:p w14:paraId="0746660E" w14:textId="77777777" w:rsidR="00733A36" w:rsidRPr="00D93364" w:rsidRDefault="00733A36"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Anesthesia </w:t>
      </w:r>
      <w:r w:rsidR="00C427D3" w:rsidRPr="00D93364">
        <w:rPr>
          <w:rFonts w:ascii="Times New Roman" w:hAnsi="Times New Roman"/>
          <w:sz w:val="24"/>
          <w:szCs w:val="24"/>
        </w:rPr>
        <w:t xml:space="preserve">Activation </w:t>
      </w:r>
    </w:p>
    <w:p w14:paraId="32C5E26E" w14:textId="77777777" w:rsidR="00FB5952" w:rsidRPr="00D93364" w:rsidRDefault="00C427D3"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Trauma Related </w:t>
      </w:r>
      <w:r w:rsidR="00FB5952" w:rsidRPr="00D93364">
        <w:rPr>
          <w:rFonts w:ascii="Times New Roman" w:hAnsi="Times New Roman"/>
          <w:sz w:val="24"/>
          <w:szCs w:val="24"/>
        </w:rPr>
        <w:t>Transfer</w:t>
      </w:r>
    </w:p>
    <w:p w14:paraId="6C8C6A67" w14:textId="77777777" w:rsidR="00FB5952" w:rsidRPr="00D93364" w:rsidRDefault="00C427D3"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C</w:t>
      </w:r>
      <w:r w:rsidR="00FB5952" w:rsidRPr="00D93364">
        <w:rPr>
          <w:rFonts w:ascii="Times New Roman" w:hAnsi="Times New Roman"/>
          <w:sz w:val="24"/>
          <w:szCs w:val="24"/>
        </w:rPr>
        <w:t xml:space="preserve">ervical </w:t>
      </w:r>
      <w:r w:rsidRPr="00D93364">
        <w:rPr>
          <w:rFonts w:ascii="Times New Roman" w:hAnsi="Times New Roman"/>
          <w:sz w:val="24"/>
          <w:szCs w:val="24"/>
        </w:rPr>
        <w:t>S</w:t>
      </w:r>
      <w:r w:rsidR="00FB5952" w:rsidRPr="00D93364">
        <w:rPr>
          <w:rFonts w:ascii="Times New Roman" w:hAnsi="Times New Roman"/>
          <w:sz w:val="24"/>
          <w:szCs w:val="24"/>
        </w:rPr>
        <w:t xml:space="preserve">pine </w:t>
      </w:r>
      <w:r w:rsidRPr="00D93364">
        <w:rPr>
          <w:rFonts w:ascii="Times New Roman" w:hAnsi="Times New Roman"/>
          <w:sz w:val="24"/>
          <w:szCs w:val="24"/>
        </w:rPr>
        <w:t>P</w:t>
      </w:r>
      <w:r w:rsidR="00FB5952" w:rsidRPr="00D93364">
        <w:rPr>
          <w:rFonts w:ascii="Times New Roman" w:hAnsi="Times New Roman"/>
          <w:sz w:val="24"/>
          <w:szCs w:val="24"/>
        </w:rPr>
        <w:t xml:space="preserve">recautions </w:t>
      </w:r>
    </w:p>
    <w:p w14:paraId="61DAE674" w14:textId="77777777" w:rsidR="00FB5952" w:rsidRPr="00D93364" w:rsidRDefault="00FB5952" w:rsidP="00FB5952">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Documentation of vital signs every 15 minutes for FTT until stable</w:t>
      </w:r>
    </w:p>
    <w:p w14:paraId="25C7E5DB" w14:textId="77777777" w:rsidR="0011453B" w:rsidRPr="00D93364" w:rsidRDefault="0011453B" w:rsidP="0011453B">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Massive Transfusion Protocol </w:t>
      </w:r>
      <w:r w:rsidR="00C427D3" w:rsidRPr="00D93364">
        <w:rPr>
          <w:rFonts w:ascii="Times New Roman" w:hAnsi="Times New Roman"/>
          <w:sz w:val="24"/>
          <w:szCs w:val="24"/>
        </w:rPr>
        <w:t>I</w:t>
      </w:r>
      <w:r w:rsidRPr="00D93364">
        <w:rPr>
          <w:rFonts w:ascii="Times New Roman" w:hAnsi="Times New Roman"/>
          <w:sz w:val="24"/>
          <w:szCs w:val="24"/>
        </w:rPr>
        <w:t>nitiated</w:t>
      </w:r>
    </w:p>
    <w:p w14:paraId="00C9C3C0" w14:textId="77777777" w:rsidR="00BC1830" w:rsidRPr="00D93364" w:rsidRDefault="001923A2" w:rsidP="0011453B">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Intracranial Hemorrhage (ICH)</w:t>
      </w:r>
      <w:r w:rsidR="004E497C" w:rsidRPr="00D93364">
        <w:rPr>
          <w:rFonts w:ascii="Times New Roman" w:hAnsi="Times New Roman"/>
          <w:sz w:val="24"/>
          <w:szCs w:val="24"/>
        </w:rPr>
        <w:t xml:space="preserve"> on anticoagulants</w:t>
      </w:r>
    </w:p>
    <w:p w14:paraId="57675146" w14:textId="77777777" w:rsidR="00FB5952" w:rsidRPr="00D93364" w:rsidRDefault="00C427D3" w:rsidP="00C427D3">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Major </w:t>
      </w:r>
      <w:bookmarkStart w:id="1" w:name="_Hlk59450403"/>
      <w:r w:rsidR="00FB5952" w:rsidRPr="00D93364">
        <w:rPr>
          <w:rFonts w:ascii="Times New Roman" w:hAnsi="Times New Roman"/>
          <w:sz w:val="24"/>
          <w:szCs w:val="24"/>
        </w:rPr>
        <w:t xml:space="preserve">Trauma </w:t>
      </w:r>
      <w:r w:rsidRPr="00D93364">
        <w:rPr>
          <w:rFonts w:ascii="Times New Roman" w:hAnsi="Times New Roman"/>
          <w:sz w:val="24"/>
          <w:szCs w:val="24"/>
        </w:rPr>
        <w:t>N</w:t>
      </w:r>
      <w:r w:rsidR="00FB5952" w:rsidRPr="00D93364">
        <w:rPr>
          <w:rFonts w:ascii="Times New Roman" w:hAnsi="Times New Roman"/>
          <w:sz w:val="24"/>
          <w:szCs w:val="24"/>
        </w:rPr>
        <w:t>on-</w:t>
      </w:r>
      <w:proofErr w:type="gramStart"/>
      <w:r w:rsidR="00FB5952" w:rsidRPr="00D93364">
        <w:rPr>
          <w:rFonts w:ascii="Times New Roman" w:hAnsi="Times New Roman"/>
          <w:sz w:val="24"/>
          <w:szCs w:val="24"/>
        </w:rPr>
        <w:t>surgical</w:t>
      </w:r>
      <w:proofErr w:type="gramEnd"/>
      <w:r w:rsidR="00FB5952" w:rsidRPr="00D93364">
        <w:rPr>
          <w:rFonts w:ascii="Times New Roman" w:hAnsi="Times New Roman"/>
          <w:sz w:val="24"/>
          <w:szCs w:val="24"/>
        </w:rPr>
        <w:t xml:space="preserve"> </w:t>
      </w:r>
      <w:r w:rsidRPr="00D93364">
        <w:rPr>
          <w:rFonts w:ascii="Times New Roman" w:hAnsi="Times New Roman"/>
          <w:sz w:val="24"/>
          <w:szCs w:val="24"/>
        </w:rPr>
        <w:t xml:space="preserve">Admissions </w:t>
      </w:r>
    </w:p>
    <w:p w14:paraId="31A5D0EF" w14:textId="77777777" w:rsidR="00C427D3" w:rsidRPr="00D93364" w:rsidRDefault="00C427D3" w:rsidP="00C427D3">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Complication/Hospital Event (see data dictionary list) </w:t>
      </w:r>
    </w:p>
    <w:bookmarkEnd w:id="1"/>
    <w:p w14:paraId="414D3259" w14:textId="77777777" w:rsidR="00D65909" w:rsidRPr="00D93364" w:rsidRDefault="00D65909" w:rsidP="00D65909">
      <w:pPr>
        <w:pStyle w:val="ListParagraph"/>
        <w:spacing w:after="0"/>
        <w:ind w:left="2520"/>
        <w:rPr>
          <w:rFonts w:ascii="Times New Roman" w:hAnsi="Times New Roman"/>
          <w:sz w:val="24"/>
          <w:szCs w:val="24"/>
        </w:rPr>
      </w:pPr>
    </w:p>
    <w:p w14:paraId="49914BC9" w14:textId="7CBB148F" w:rsidR="00CB4A4F" w:rsidRPr="00D93364" w:rsidRDefault="00622786" w:rsidP="00622786">
      <w:pPr>
        <w:spacing w:after="0"/>
        <w:ind w:left="360"/>
        <w:rPr>
          <w:rFonts w:ascii="Times New Roman" w:hAnsi="Times New Roman"/>
          <w:b/>
          <w:sz w:val="24"/>
          <w:szCs w:val="24"/>
        </w:rPr>
      </w:pPr>
      <w:r w:rsidRPr="00D93364">
        <w:rPr>
          <w:rFonts w:ascii="Times New Roman" w:hAnsi="Times New Roman"/>
          <w:b/>
          <w:sz w:val="24"/>
          <w:szCs w:val="24"/>
        </w:rPr>
        <w:t>XXI.</w:t>
      </w:r>
      <w:r w:rsidR="00CB4A4F" w:rsidRPr="00D93364">
        <w:rPr>
          <w:rFonts w:ascii="Times New Roman" w:hAnsi="Times New Roman"/>
          <w:b/>
          <w:sz w:val="24"/>
          <w:szCs w:val="24"/>
        </w:rPr>
        <w:tab/>
        <w:t xml:space="preserve">Outcome/Performance Measures </w:t>
      </w:r>
    </w:p>
    <w:p w14:paraId="6615347C"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Full trauma team activation </w:t>
      </w:r>
      <w:proofErr w:type="spellStart"/>
      <w:r w:rsidRPr="00D93364">
        <w:rPr>
          <w:rFonts w:ascii="Times New Roman" w:hAnsi="Times New Roman"/>
          <w:sz w:val="24"/>
          <w:szCs w:val="24"/>
        </w:rPr>
        <w:t>undertriage</w:t>
      </w:r>
      <w:proofErr w:type="spellEnd"/>
      <w:r w:rsidRPr="00D93364">
        <w:rPr>
          <w:rFonts w:ascii="Times New Roman" w:hAnsi="Times New Roman"/>
          <w:sz w:val="24"/>
          <w:szCs w:val="24"/>
        </w:rPr>
        <w:t xml:space="preserve"> rate</w:t>
      </w:r>
      <w:r w:rsidR="00C427D3" w:rsidRPr="00D93364">
        <w:rPr>
          <w:rFonts w:ascii="Times New Roman" w:hAnsi="Times New Roman"/>
          <w:sz w:val="24"/>
          <w:szCs w:val="24"/>
        </w:rPr>
        <w:t xml:space="preserve"> (goal ≤ 5%) </w:t>
      </w:r>
    </w:p>
    <w:p w14:paraId="568B6A6A"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Modified trauma team activation </w:t>
      </w:r>
      <w:proofErr w:type="spellStart"/>
      <w:r w:rsidRPr="00D93364">
        <w:rPr>
          <w:rFonts w:ascii="Times New Roman" w:hAnsi="Times New Roman"/>
          <w:sz w:val="24"/>
          <w:szCs w:val="24"/>
        </w:rPr>
        <w:t>undertriage</w:t>
      </w:r>
      <w:proofErr w:type="spellEnd"/>
      <w:r w:rsidRPr="00D93364">
        <w:rPr>
          <w:rFonts w:ascii="Times New Roman" w:hAnsi="Times New Roman"/>
          <w:sz w:val="24"/>
          <w:szCs w:val="24"/>
        </w:rPr>
        <w:t xml:space="preserve"> rate </w:t>
      </w:r>
      <w:r w:rsidR="00C427D3" w:rsidRPr="00D93364">
        <w:rPr>
          <w:rFonts w:ascii="Times New Roman" w:hAnsi="Times New Roman"/>
          <w:sz w:val="24"/>
          <w:szCs w:val="24"/>
        </w:rPr>
        <w:t>(goal ≤ 5%)</w:t>
      </w:r>
    </w:p>
    <w:p w14:paraId="3D7E3787"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Surgeon response time &gt;30 minutes for Full Trauma Team (FTT) Activation</w:t>
      </w:r>
      <w:r w:rsidR="00C427D3" w:rsidRPr="00D93364">
        <w:rPr>
          <w:rFonts w:ascii="Times New Roman" w:hAnsi="Times New Roman"/>
          <w:sz w:val="24"/>
          <w:szCs w:val="24"/>
        </w:rPr>
        <w:t xml:space="preserve"> (goal &lt; 30 min)</w:t>
      </w:r>
    </w:p>
    <w:p w14:paraId="2E2519C6"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Orthopedic surgeon response time &gt; 30 minutes from time of request</w:t>
      </w:r>
      <w:r w:rsidR="00C427D3" w:rsidRPr="00D93364">
        <w:rPr>
          <w:rFonts w:ascii="Times New Roman" w:hAnsi="Times New Roman"/>
          <w:sz w:val="24"/>
          <w:szCs w:val="24"/>
        </w:rPr>
        <w:t xml:space="preserve"> (goal &lt; 30 min)</w:t>
      </w:r>
    </w:p>
    <w:p w14:paraId="605A91B3"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Neurosurgeon response time &gt;30 minutes from time of request</w:t>
      </w:r>
      <w:r w:rsidR="00C427D3" w:rsidRPr="00D93364">
        <w:rPr>
          <w:rFonts w:ascii="Times New Roman" w:hAnsi="Times New Roman"/>
          <w:sz w:val="24"/>
          <w:szCs w:val="24"/>
        </w:rPr>
        <w:t xml:space="preserve"> (goal &lt; 30 min)</w:t>
      </w:r>
    </w:p>
    <w:p w14:paraId="0D9478E4"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Anesthesia response time &gt;30 minutes from time of request</w:t>
      </w:r>
      <w:r w:rsidR="00725E2E" w:rsidRPr="00D93364">
        <w:rPr>
          <w:rFonts w:ascii="Times New Roman" w:hAnsi="Times New Roman"/>
          <w:sz w:val="24"/>
          <w:szCs w:val="24"/>
        </w:rPr>
        <w:t xml:space="preserve"> (goal &lt; 30 min)</w:t>
      </w:r>
    </w:p>
    <w:p w14:paraId="13EE75C8"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 xml:space="preserve">Lab: turnaround times for </w:t>
      </w:r>
      <w:r w:rsidR="00725E2E" w:rsidRPr="00D93364">
        <w:rPr>
          <w:rFonts w:ascii="Times New Roman" w:hAnsi="Times New Roman"/>
          <w:sz w:val="24"/>
          <w:szCs w:val="24"/>
        </w:rPr>
        <w:t xml:space="preserve">stat </w:t>
      </w:r>
      <w:r w:rsidRPr="00D93364">
        <w:rPr>
          <w:rFonts w:ascii="Times New Roman" w:hAnsi="Times New Roman"/>
          <w:sz w:val="24"/>
          <w:szCs w:val="24"/>
        </w:rPr>
        <w:t xml:space="preserve">CBC, BMP, </w:t>
      </w:r>
      <w:proofErr w:type="spellStart"/>
      <w:r w:rsidRPr="00D93364">
        <w:rPr>
          <w:rFonts w:ascii="Times New Roman" w:hAnsi="Times New Roman"/>
          <w:sz w:val="24"/>
          <w:szCs w:val="24"/>
        </w:rPr>
        <w:t>Coags</w:t>
      </w:r>
      <w:proofErr w:type="spellEnd"/>
      <w:r w:rsidRPr="00D93364">
        <w:rPr>
          <w:rFonts w:ascii="Times New Roman" w:hAnsi="Times New Roman"/>
          <w:sz w:val="24"/>
          <w:szCs w:val="24"/>
        </w:rPr>
        <w:t xml:space="preserve"> for Full Trauma Activation</w:t>
      </w:r>
      <w:r w:rsidR="00725E2E" w:rsidRPr="00D93364">
        <w:rPr>
          <w:rFonts w:ascii="Times New Roman" w:hAnsi="Times New Roman"/>
          <w:sz w:val="24"/>
          <w:szCs w:val="24"/>
        </w:rPr>
        <w:t xml:space="preserve"> (goal &lt; 30 min)</w:t>
      </w:r>
    </w:p>
    <w:p w14:paraId="3E2940EA"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Transfer out LOS &gt; 3 hours</w:t>
      </w:r>
      <w:r w:rsidR="00725E2E" w:rsidRPr="00D93364">
        <w:rPr>
          <w:rFonts w:ascii="Times New Roman" w:hAnsi="Times New Roman"/>
          <w:sz w:val="24"/>
          <w:szCs w:val="24"/>
        </w:rPr>
        <w:t xml:space="preserve"> (goal ≤ 3 hours) </w:t>
      </w:r>
    </w:p>
    <w:p w14:paraId="4FAC20E1"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Documentation of c-spine clearance (when appropriate)</w:t>
      </w:r>
    </w:p>
    <w:p w14:paraId="197649B5" w14:textId="77777777" w:rsidR="00CB4A4F" w:rsidRPr="00D93364" w:rsidRDefault="00CB4A4F" w:rsidP="00CB4A4F">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Intracranial Hemorrhage (ICH) on anticoagulants</w:t>
      </w:r>
    </w:p>
    <w:p w14:paraId="69F662CB" w14:textId="77777777" w:rsidR="00CB4A4F" w:rsidRPr="00D93364" w:rsidRDefault="00CB4A4F" w:rsidP="00CB4A4F">
      <w:pPr>
        <w:pStyle w:val="ListParagraph"/>
        <w:numPr>
          <w:ilvl w:val="1"/>
          <w:numId w:val="33"/>
        </w:numPr>
        <w:spacing w:after="0"/>
        <w:rPr>
          <w:rFonts w:ascii="Times New Roman" w:hAnsi="Times New Roman"/>
          <w:sz w:val="24"/>
          <w:szCs w:val="24"/>
        </w:rPr>
      </w:pPr>
      <w:r w:rsidRPr="00D93364">
        <w:rPr>
          <w:rFonts w:ascii="Times New Roman" w:hAnsi="Times New Roman"/>
          <w:sz w:val="24"/>
          <w:szCs w:val="24"/>
        </w:rPr>
        <w:t xml:space="preserve">Door to reversal ordered/given </w:t>
      </w:r>
      <w:r w:rsidR="00725E2E" w:rsidRPr="00D93364">
        <w:rPr>
          <w:rFonts w:ascii="Times New Roman" w:hAnsi="Times New Roman"/>
          <w:sz w:val="24"/>
          <w:szCs w:val="24"/>
        </w:rPr>
        <w:t xml:space="preserve">(goal 90 minutes) </w:t>
      </w:r>
    </w:p>
    <w:p w14:paraId="2C38EEDF" w14:textId="77777777" w:rsidR="00CB4A4F" w:rsidRPr="00D93364" w:rsidRDefault="00CB4A4F" w:rsidP="007930A6">
      <w:pPr>
        <w:pStyle w:val="ListParagraph"/>
        <w:numPr>
          <w:ilvl w:val="0"/>
          <w:numId w:val="33"/>
        </w:numPr>
        <w:spacing w:after="0"/>
        <w:rPr>
          <w:rFonts w:ascii="Times New Roman" w:hAnsi="Times New Roman"/>
          <w:sz w:val="24"/>
          <w:szCs w:val="24"/>
        </w:rPr>
      </w:pPr>
      <w:r w:rsidRPr="00D93364">
        <w:rPr>
          <w:rFonts w:ascii="Times New Roman" w:hAnsi="Times New Roman"/>
          <w:sz w:val="24"/>
          <w:szCs w:val="24"/>
        </w:rPr>
        <w:t>CT Times for full Trauma &amp; Anticoagulated ICH</w:t>
      </w:r>
    </w:p>
    <w:p w14:paraId="1F30B4C9" w14:textId="77777777" w:rsidR="00CB4A4F" w:rsidRPr="00D93364" w:rsidRDefault="00CB4A4F" w:rsidP="00CB4A4F">
      <w:pPr>
        <w:pStyle w:val="ListParagraph"/>
        <w:numPr>
          <w:ilvl w:val="1"/>
          <w:numId w:val="33"/>
        </w:numPr>
        <w:rPr>
          <w:rFonts w:ascii="Times New Roman" w:hAnsi="Times New Roman"/>
          <w:sz w:val="24"/>
          <w:szCs w:val="24"/>
        </w:rPr>
      </w:pPr>
      <w:r w:rsidRPr="00D93364">
        <w:rPr>
          <w:rFonts w:ascii="Times New Roman" w:hAnsi="Times New Roman"/>
          <w:sz w:val="24"/>
          <w:szCs w:val="24"/>
        </w:rPr>
        <w:t xml:space="preserve">CT order to CT report </w:t>
      </w:r>
      <w:r w:rsidR="00725E2E" w:rsidRPr="00D93364">
        <w:rPr>
          <w:rFonts w:ascii="Times New Roman" w:hAnsi="Times New Roman"/>
          <w:sz w:val="24"/>
          <w:szCs w:val="24"/>
        </w:rPr>
        <w:t>(goal 60 min)</w:t>
      </w:r>
    </w:p>
    <w:p w14:paraId="2A943958" w14:textId="77777777" w:rsidR="00CB4A4F" w:rsidRPr="00D93364" w:rsidRDefault="00CB4A4F" w:rsidP="00CB4A4F">
      <w:pPr>
        <w:pStyle w:val="ListParagraph"/>
        <w:numPr>
          <w:ilvl w:val="1"/>
          <w:numId w:val="33"/>
        </w:numPr>
        <w:rPr>
          <w:rFonts w:ascii="Times New Roman" w:hAnsi="Times New Roman"/>
          <w:sz w:val="24"/>
          <w:szCs w:val="24"/>
        </w:rPr>
      </w:pPr>
      <w:r w:rsidRPr="00D93364">
        <w:rPr>
          <w:rFonts w:ascii="Times New Roman" w:hAnsi="Times New Roman"/>
          <w:sz w:val="24"/>
          <w:szCs w:val="24"/>
        </w:rPr>
        <w:t>CT order to Patient in CT (metric for DI/Nursing)</w:t>
      </w:r>
      <w:r w:rsidR="00725E2E" w:rsidRPr="00D93364">
        <w:rPr>
          <w:rFonts w:ascii="Times New Roman" w:hAnsi="Times New Roman"/>
          <w:sz w:val="24"/>
          <w:szCs w:val="24"/>
        </w:rPr>
        <w:t xml:space="preserve"> (goal 30 min)</w:t>
      </w:r>
    </w:p>
    <w:p w14:paraId="1368B2E6" w14:textId="77777777" w:rsidR="00CB4A4F" w:rsidRPr="00D93364" w:rsidRDefault="00CB4A4F" w:rsidP="007930A6">
      <w:pPr>
        <w:pStyle w:val="ListParagraph"/>
        <w:numPr>
          <w:ilvl w:val="1"/>
          <w:numId w:val="33"/>
        </w:numPr>
        <w:rPr>
          <w:rFonts w:ascii="Times New Roman" w:hAnsi="Times New Roman"/>
          <w:sz w:val="24"/>
          <w:szCs w:val="24"/>
        </w:rPr>
      </w:pPr>
      <w:r w:rsidRPr="00D93364">
        <w:rPr>
          <w:rFonts w:ascii="Times New Roman" w:hAnsi="Times New Roman"/>
          <w:sz w:val="24"/>
          <w:szCs w:val="24"/>
        </w:rPr>
        <w:t>Patient in CT to CT report received (metric for DI/ Nursing)</w:t>
      </w:r>
      <w:r w:rsidR="00725E2E" w:rsidRPr="00D93364">
        <w:rPr>
          <w:rFonts w:ascii="Times New Roman" w:hAnsi="Times New Roman"/>
          <w:sz w:val="24"/>
          <w:szCs w:val="24"/>
        </w:rPr>
        <w:t xml:space="preserve"> (goal 30 min)</w:t>
      </w:r>
    </w:p>
    <w:p w14:paraId="32A3D16F" w14:textId="77777777" w:rsidR="00CB4A4F" w:rsidRPr="00D93364" w:rsidRDefault="00CB4A4F" w:rsidP="00CB4A4F">
      <w:pPr>
        <w:pStyle w:val="ListParagraph"/>
        <w:numPr>
          <w:ilvl w:val="0"/>
          <w:numId w:val="35"/>
        </w:numPr>
        <w:spacing w:after="0"/>
        <w:ind w:left="1800"/>
        <w:rPr>
          <w:rFonts w:ascii="Times New Roman" w:hAnsi="Times New Roman"/>
          <w:sz w:val="24"/>
          <w:szCs w:val="24"/>
        </w:rPr>
      </w:pPr>
      <w:r w:rsidRPr="00D93364">
        <w:rPr>
          <w:rFonts w:ascii="Times New Roman" w:hAnsi="Times New Roman"/>
          <w:sz w:val="24"/>
          <w:szCs w:val="24"/>
        </w:rPr>
        <w:t>Nursing indicators</w:t>
      </w:r>
    </w:p>
    <w:p w14:paraId="51A66BC9" w14:textId="77777777" w:rsidR="00CB4A4F" w:rsidRPr="00D93364" w:rsidRDefault="00CB4A4F" w:rsidP="00CB4A4F">
      <w:pPr>
        <w:pStyle w:val="ListParagraph"/>
        <w:numPr>
          <w:ilvl w:val="0"/>
          <w:numId w:val="36"/>
        </w:numPr>
        <w:spacing w:after="0"/>
        <w:rPr>
          <w:rFonts w:ascii="Times New Roman" w:hAnsi="Times New Roman"/>
          <w:sz w:val="24"/>
          <w:szCs w:val="24"/>
        </w:rPr>
      </w:pPr>
      <w:r w:rsidRPr="00D93364">
        <w:rPr>
          <w:rFonts w:ascii="Times New Roman" w:hAnsi="Times New Roman"/>
          <w:sz w:val="24"/>
          <w:szCs w:val="24"/>
        </w:rPr>
        <w:t>Documentation of</w:t>
      </w:r>
      <w:r w:rsidR="00725E2E" w:rsidRPr="00D93364">
        <w:rPr>
          <w:rFonts w:ascii="Times New Roman" w:hAnsi="Times New Roman"/>
          <w:sz w:val="24"/>
          <w:szCs w:val="24"/>
        </w:rPr>
        <w:t xml:space="preserve"> initial </w:t>
      </w:r>
      <w:r w:rsidRPr="00D93364">
        <w:rPr>
          <w:rFonts w:ascii="Times New Roman" w:hAnsi="Times New Roman"/>
          <w:sz w:val="24"/>
          <w:szCs w:val="24"/>
        </w:rPr>
        <w:t>GCS</w:t>
      </w:r>
      <w:r w:rsidR="00725E2E" w:rsidRPr="00D93364">
        <w:rPr>
          <w:rFonts w:ascii="Times New Roman" w:hAnsi="Times New Roman"/>
          <w:sz w:val="24"/>
          <w:szCs w:val="24"/>
        </w:rPr>
        <w:t xml:space="preserve"> in trauma flow sheet (goal 95%) </w:t>
      </w:r>
    </w:p>
    <w:p w14:paraId="7881DD66" w14:textId="77777777" w:rsidR="00CB4A4F" w:rsidRPr="00D93364" w:rsidRDefault="00CB4A4F" w:rsidP="00CB4A4F">
      <w:pPr>
        <w:pStyle w:val="ListParagraph"/>
        <w:numPr>
          <w:ilvl w:val="0"/>
          <w:numId w:val="36"/>
        </w:numPr>
        <w:rPr>
          <w:rFonts w:ascii="Times New Roman" w:hAnsi="Times New Roman"/>
          <w:sz w:val="24"/>
          <w:szCs w:val="24"/>
        </w:rPr>
      </w:pPr>
      <w:r w:rsidRPr="00D93364">
        <w:rPr>
          <w:rFonts w:ascii="Times New Roman" w:hAnsi="Times New Roman"/>
          <w:sz w:val="24"/>
          <w:szCs w:val="24"/>
        </w:rPr>
        <w:t>Documentation of vital signs every 15 minutes for FTT until stable</w:t>
      </w:r>
      <w:r w:rsidR="00725E2E" w:rsidRPr="00D93364">
        <w:rPr>
          <w:rFonts w:ascii="Times New Roman" w:hAnsi="Times New Roman"/>
          <w:sz w:val="24"/>
          <w:szCs w:val="24"/>
        </w:rPr>
        <w:t xml:space="preserve"> (goal 95%) </w:t>
      </w:r>
    </w:p>
    <w:p w14:paraId="29179B06" w14:textId="77777777" w:rsidR="00725E2E" w:rsidRPr="00D93364" w:rsidRDefault="00725E2E" w:rsidP="00CB4A4F">
      <w:pPr>
        <w:pStyle w:val="ListParagraph"/>
        <w:numPr>
          <w:ilvl w:val="1"/>
          <w:numId w:val="33"/>
        </w:numPr>
        <w:spacing w:after="0"/>
        <w:rPr>
          <w:rFonts w:ascii="Times New Roman" w:hAnsi="Times New Roman"/>
          <w:sz w:val="24"/>
          <w:szCs w:val="24"/>
        </w:rPr>
      </w:pPr>
      <w:r w:rsidRPr="00D93364">
        <w:rPr>
          <w:rFonts w:ascii="Times New Roman" w:hAnsi="Times New Roman"/>
          <w:sz w:val="24"/>
          <w:szCs w:val="24"/>
        </w:rPr>
        <w:t>Major t</w:t>
      </w:r>
      <w:r w:rsidR="00CB4A4F" w:rsidRPr="00D93364">
        <w:rPr>
          <w:rFonts w:ascii="Times New Roman" w:hAnsi="Times New Roman"/>
          <w:sz w:val="24"/>
          <w:szCs w:val="24"/>
        </w:rPr>
        <w:t>rauma patient</w:t>
      </w:r>
      <w:r w:rsidRPr="00D93364">
        <w:rPr>
          <w:rFonts w:ascii="Times New Roman" w:hAnsi="Times New Roman"/>
          <w:sz w:val="24"/>
          <w:szCs w:val="24"/>
        </w:rPr>
        <w:t xml:space="preserve"> </w:t>
      </w:r>
      <w:r w:rsidR="00CB4A4F" w:rsidRPr="00D93364">
        <w:rPr>
          <w:rFonts w:ascii="Times New Roman" w:hAnsi="Times New Roman"/>
          <w:sz w:val="24"/>
          <w:szCs w:val="24"/>
        </w:rPr>
        <w:t xml:space="preserve">non-surgical </w:t>
      </w:r>
      <w:r w:rsidRPr="00D93364">
        <w:rPr>
          <w:rFonts w:ascii="Times New Roman" w:hAnsi="Times New Roman"/>
          <w:sz w:val="24"/>
          <w:szCs w:val="24"/>
        </w:rPr>
        <w:t xml:space="preserve">admission (goal ≤ 5%) </w:t>
      </w:r>
    </w:p>
    <w:p w14:paraId="09A31085" w14:textId="77777777" w:rsidR="00CB4A4F" w:rsidRPr="00D93364" w:rsidRDefault="00CB4A4F" w:rsidP="00CB4A4F">
      <w:pPr>
        <w:pStyle w:val="ListParagraph"/>
        <w:numPr>
          <w:ilvl w:val="1"/>
          <w:numId w:val="33"/>
        </w:numPr>
        <w:spacing w:after="0"/>
        <w:rPr>
          <w:rFonts w:ascii="Times New Roman" w:hAnsi="Times New Roman"/>
          <w:sz w:val="24"/>
          <w:szCs w:val="24"/>
        </w:rPr>
      </w:pPr>
      <w:r w:rsidRPr="00D93364">
        <w:rPr>
          <w:rFonts w:ascii="Times New Roman" w:hAnsi="Times New Roman"/>
          <w:sz w:val="24"/>
          <w:szCs w:val="24"/>
        </w:rPr>
        <w:t>Unanticipated complications Delayed/Missed Diagnosis</w:t>
      </w:r>
      <w:r w:rsidR="00725E2E" w:rsidRPr="00D93364">
        <w:rPr>
          <w:rFonts w:ascii="Times New Roman" w:hAnsi="Times New Roman"/>
          <w:sz w:val="24"/>
          <w:szCs w:val="24"/>
        </w:rPr>
        <w:t xml:space="preserve"> (goal ≤ 5%)</w:t>
      </w:r>
    </w:p>
    <w:p w14:paraId="4FBD81E7" w14:textId="77777777" w:rsidR="00CB4A4F" w:rsidRPr="00D93364" w:rsidRDefault="00CB4A4F" w:rsidP="00CB4A4F">
      <w:pPr>
        <w:pStyle w:val="ListParagraph"/>
        <w:numPr>
          <w:ilvl w:val="1"/>
          <w:numId w:val="33"/>
        </w:numPr>
        <w:spacing w:after="0"/>
        <w:rPr>
          <w:rFonts w:ascii="Times New Roman" w:hAnsi="Times New Roman"/>
          <w:sz w:val="24"/>
          <w:szCs w:val="24"/>
        </w:rPr>
      </w:pPr>
      <w:r w:rsidRPr="00D93364">
        <w:rPr>
          <w:rFonts w:ascii="Times New Roman" w:hAnsi="Times New Roman"/>
          <w:sz w:val="24"/>
          <w:szCs w:val="24"/>
        </w:rPr>
        <w:t xml:space="preserve">Trauma patients </w:t>
      </w:r>
      <w:r w:rsidR="00725E2E" w:rsidRPr="00D93364">
        <w:rPr>
          <w:rFonts w:ascii="Times New Roman" w:hAnsi="Times New Roman"/>
          <w:sz w:val="24"/>
          <w:szCs w:val="24"/>
        </w:rPr>
        <w:t>with positive ETOH or Drug screening receive intervention and referral (goal &gt; 75%)</w:t>
      </w:r>
    </w:p>
    <w:p w14:paraId="342D4E9D" w14:textId="77777777" w:rsidR="00CB4A4F" w:rsidRPr="00D93364" w:rsidRDefault="00CB4A4F" w:rsidP="00725E2E">
      <w:pPr>
        <w:spacing w:after="0"/>
        <w:rPr>
          <w:rFonts w:ascii="Times New Roman" w:hAnsi="Times New Roman"/>
          <w:b/>
          <w:sz w:val="24"/>
          <w:szCs w:val="24"/>
        </w:rPr>
      </w:pPr>
    </w:p>
    <w:p w14:paraId="492DB2C1" w14:textId="3010BC45" w:rsidR="00622786" w:rsidRPr="00D93364" w:rsidRDefault="00CB4A4F" w:rsidP="00622786">
      <w:pPr>
        <w:spacing w:after="0"/>
        <w:ind w:left="360"/>
        <w:rPr>
          <w:rFonts w:ascii="Times New Roman" w:hAnsi="Times New Roman"/>
          <w:b/>
          <w:sz w:val="24"/>
          <w:szCs w:val="24"/>
        </w:rPr>
      </w:pPr>
      <w:r w:rsidRPr="00D93364">
        <w:rPr>
          <w:rFonts w:ascii="Times New Roman" w:hAnsi="Times New Roman"/>
          <w:b/>
          <w:sz w:val="24"/>
          <w:szCs w:val="24"/>
        </w:rPr>
        <w:t xml:space="preserve">XXII.  </w:t>
      </w:r>
      <w:r w:rsidR="00622786" w:rsidRPr="00D93364">
        <w:rPr>
          <w:rFonts w:ascii="Times New Roman" w:hAnsi="Times New Roman"/>
          <w:b/>
          <w:sz w:val="24"/>
          <w:szCs w:val="24"/>
        </w:rPr>
        <w:t>Audit Filter/Quality Indicator Rotation Calendar</w:t>
      </w:r>
    </w:p>
    <w:p w14:paraId="792F6828" w14:textId="77777777" w:rsidR="00622786" w:rsidRPr="00D93364" w:rsidRDefault="00622786" w:rsidP="00622786">
      <w:pPr>
        <w:spacing w:after="0"/>
        <w:ind w:left="1080"/>
        <w:rPr>
          <w:rFonts w:ascii="Times New Roman" w:hAnsi="Times New Roman"/>
          <w:sz w:val="24"/>
          <w:szCs w:val="24"/>
        </w:rPr>
      </w:pPr>
      <w:r w:rsidRPr="00D93364">
        <w:rPr>
          <w:rFonts w:ascii="Times New Roman" w:hAnsi="Times New Roman"/>
          <w:sz w:val="24"/>
          <w:szCs w:val="24"/>
        </w:rPr>
        <w:t>The MTQIC determines all audit filters</w:t>
      </w:r>
      <w:r w:rsidR="00725E2E" w:rsidRPr="00D93364">
        <w:rPr>
          <w:rFonts w:ascii="Times New Roman" w:hAnsi="Times New Roman"/>
          <w:sz w:val="24"/>
          <w:szCs w:val="24"/>
        </w:rPr>
        <w:t xml:space="preserve"> and performance measures </w:t>
      </w:r>
      <w:r w:rsidRPr="00D93364">
        <w:rPr>
          <w:rFonts w:ascii="Times New Roman" w:hAnsi="Times New Roman"/>
          <w:sz w:val="24"/>
          <w:szCs w:val="24"/>
        </w:rPr>
        <w:t xml:space="preserve">which are appropriate for short-term trending.  Audit filters </w:t>
      </w:r>
      <w:r w:rsidR="00725E2E" w:rsidRPr="00D93364">
        <w:rPr>
          <w:rFonts w:ascii="Times New Roman" w:hAnsi="Times New Roman"/>
          <w:sz w:val="24"/>
          <w:szCs w:val="24"/>
        </w:rPr>
        <w:t xml:space="preserve">and measures </w:t>
      </w:r>
      <w:r w:rsidRPr="00D93364">
        <w:rPr>
          <w:rFonts w:ascii="Times New Roman" w:hAnsi="Times New Roman"/>
          <w:sz w:val="24"/>
          <w:szCs w:val="24"/>
        </w:rPr>
        <w:t>are retired from use as documented in the MTQIC meeting minutes.</w:t>
      </w:r>
    </w:p>
    <w:p w14:paraId="2ABBC2C4" w14:textId="77777777" w:rsidR="00622786" w:rsidRPr="00D93364" w:rsidRDefault="00622786" w:rsidP="00622786">
      <w:pPr>
        <w:spacing w:after="0"/>
        <w:ind w:left="1080"/>
        <w:rPr>
          <w:rFonts w:ascii="Times New Roman" w:hAnsi="Times New Roman"/>
          <w:sz w:val="24"/>
          <w:szCs w:val="24"/>
        </w:rPr>
      </w:pPr>
    </w:p>
    <w:p w14:paraId="002B92FA" w14:textId="3DC8B7AE" w:rsidR="00622786" w:rsidRPr="00D93364" w:rsidRDefault="00622786" w:rsidP="00622786">
      <w:pPr>
        <w:spacing w:after="0"/>
        <w:ind w:left="360"/>
        <w:rPr>
          <w:rFonts w:ascii="Times New Roman" w:hAnsi="Times New Roman"/>
          <w:b/>
          <w:sz w:val="24"/>
          <w:szCs w:val="24"/>
        </w:rPr>
      </w:pPr>
      <w:r w:rsidRPr="00D93364">
        <w:rPr>
          <w:rFonts w:ascii="Times New Roman" w:hAnsi="Times New Roman"/>
          <w:b/>
          <w:sz w:val="24"/>
          <w:szCs w:val="24"/>
        </w:rPr>
        <w:t>XXI</w:t>
      </w:r>
      <w:r w:rsidR="00CB4A4F" w:rsidRPr="00D93364">
        <w:rPr>
          <w:rFonts w:ascii="Times New Roman" w:hAnsi="Times New Roman"/>
          <w:b/>
          <w:sz w:val="24"/>
          <w:szCs w:val="24"/>
        </w:rPr>
        <w:t>I</w:t>
      </w:r>
      <w:r w:rsidRPr="00D93364">
        <w:rPr>
          <w:rFonts w:ascii="Times New Roman" w:hAnsi="Times New Roman"/>
          <w:b/>
          <w:sz w:val="24"/>
          <w:szCs w:val="24"/>
        </w:rPr>
        <w:t>I. Audit Filter/Quality Indicator Definitions, Measures, Thresholds</w:t>
      </w:r>
    </w:p>
    <w:p w14:paraId="22B23606" w14:textId="77777777" w:rsidR="003853B4" w:rsidRPr="00D93364" w:rsidRDefault="00622786" w:rsidP="003853B4">
      <w:pPr>
        <w:spacing w:after="0"/>
        <w:ind w:left="1065"/>
        <w:rPr>
          <w:rFonts w:ascii="Times New Roman" w:hAnsi="Times New Roman"/>
          <w:sz w:val="24"/>
          <w:szCs w:val="24"/>
        </w:rPr>
      </w:pPr>
      <w:r w:rsidRPr="00D93364">
        <w:rPr>
          <w:rFonts w:ascii="Times New Roman" w:hAnsi="Times New Roman"/>
          <w:sz w:val="24"/>
          <w:szCs w:val="24"/>
        </w:rPr>
        <w:lastRenderedPageBreak/>
        <w:t>Audit filters will be defined, with definition approvals documented in the MTQIC minutes.  An objective measure(s) for each audit filter will be chosen along with sources of data to be used. Thresholds or desired levels of performance may be assigned.</w:t>
      </w:r>
    </w:p>
    <w:p w14:paraId="29CF364F" w14:textId="77777777" w:rsidR="00066C1C" w:rsidRPr="00D93364" w:rsidRDefault="00066C1C" w:rsidP="003853B4">
      <w:pPr>
        <w:spacing w:after="0"/>
        <w:ind w:left="1065"/>
        <w:rPr>
          <w:rFonts w:ascii="Times New Roman" w:hAnsi="Times New Roman"/>
          <w:sz w:val="24"/>
          <w:szCs w:val="24"/>
        </w:rPr>
      </w:pPr>
    </w:p>
    <w:p w14:paraId="0D634A6C" w14:textId="77777777" w:rsidR="00066C1C" w:rsidRPr="00D93364" w:rsidRDefault="00066C1C" w:rsidP="003853B4">
      <w:pPr>
        <w:spacing w:after="0"/>
        <w:ind w:left="1065"/>
        <w:rPr>
          <w:rFonts w:ascii="Times New Roman" w:hAnsi="Times New Roman"/>
          <w:sz w:val="24"/>
          <w:szCs w:val="24"/>
        </w:rPr>
      </w:pPr>
    </w:p>
    <w:p w14:paraId="352ABCEB" w14:textId="77777777" w:rsidR="00066C1C" w:rsidRPr="00D93364" w:rsidRDefault="00066C1C" w:rsidP="003853B4">
      <w:pPr>
        <w:spacing w:after="0"/>
        <w:ind w:left="1065"/>
        <w:rPr>
          <w:rFonts w:ascii="Times New Roman" w:hAnsi="Times New Roman"/>
          <w:sz w:val="24"/>
          <w:szCs w:val="24"/>
        </w:rPr>
      </w:pPr>
    </w:p>
    <w:p w14:paraId="439E593D" w14:textId="77777777" w:rsidR="00622786" w:rsidRPr="00D44C4D" w:rsidRDefault="00622786" w:rsidP="00622786">
      <w:pPr>
        <w:spacing w:after="0"/>
        <w:ind w:left="1080"/>
        <w:rPr>
          <w:rFonts w:ascii="Times New Roman" w:hAnsi="Times New Roman"/>
          <w:b/>
          <w:iCs/>
          <w:sz w:val="24"/>
          <w:szCs w:val="24"/>
        </w:rPr>
      </w:pPr>
    </w:p>
    <w:p w14:paraId="2CD25925" w14:textId="77777777" w:rsidR="003853B4" w:rsidRPr="00C568B9" w:rsidRDefault="003853B4" w:rsidP="003853B4">
      <w:pPr>
        <w:spacing w:after="0"/>
        <w:rPr>
          <w:rFonts w:ascii="Times New Roman" w:hAnsi="Times New Roman"/>
          <w:iCs/>
          <w:sz w:val="24"/>
          <w:szCs w:val="24"/>
        </w:rPr>
      </w:pPr>
      <w:r w:rsidRPr="00C568B9">
        <w:rPr>
          <w:rFonts w:ascii="Times New Roman" w:hAnsi="Times New Roman"/>
          <w:iCs/>
          <w:sz w:val="24"/>
          <w:szCs w:val="24"/>
        </w:rPr>
        <w:t>Approved by</w:t>
      </w:r>
      <w:r w:rsidR="00B441CE" w:rsidRPr="00C568B9">
        <w:rPr>
          <w:rFonts w:ascii="Times New Roman" w:hAnsi="Times New Roman"/>
          <w:iCs/>
          <w:sz w:val="24"/>
          <w:szCs w:val="24"/>
        </w:rPr>
        <w:t xml:space="preserve"> </w:t>
      </w:r>
      <w:r w:rsidRPr="00C568B9">
        <w:rPr>
          <w:rFonts w:ascii="Times New Roman" w:hAnsi="Times New Roman"/>
          <w:iCs/>
          <w:sz w:val="24"/>
          <w:szCs w:val="24"/>
        </w:rPr>
        <w:t xml:space="preserve">Hospital MTQIC on:  </w:t>
      </w:r>
      <w:r w:rsidR="00151568" w:rsidRPr="00C568B9">
        <w:rPr>
          <w:rFonts w:ascii="Times New Roman" w:hAnsi="Times New Roman"/>
          <w:iCs/>
          <w:sz w:val="24"/>
          <w:szCs w:val="24"/>
        </w:rPr>
        <w:t>1/23/</w:t>
      </w:r>
      <w:r w:rsidR="00B441CE" w:rsidRPr="00C568B9">
        <w:rPr>
          <w:rFonts w:ascii="Times New Roman" w:hAnsi="Times New Roman"/>
          <w:iCs/>
          <w:sz w:val="24"/>
          <w:szCs w:val="24"/>
        </w:rPr>
        <w:t>2020</w:t>
      </w:r>
    </w:p>
    <w:p w14:paraId="1CB2AE12" w14:textId="77777777" w:rsidR="00B441CE" w:rsidRPr="00C568B9" w:rsidRDefault="00B441CE" w:rsidP="003853B4">
      <w:pPr>
        <w:spacing w:after="0"/>
        <w:rPr>
          <w:rFonts w:ascii="Times New Roman" w:hAnsi="Times New Roman"/>
          <w:iCs/>
          <w:sz w:val="24"/>
          <w:szCs w:val="24"/>
        </w:rPr>
      </w:pPr>
    </w:p>
    <w:p w14:paraId="0DCCA2E9" w14:textId="77777777" w:rsidR="003853B4" w:rsidRPr="00C568B9" w:rsidRDefault="003853B4" w:rsidP="003853B4">
      <w:pPr>
        <w:spacing w:after="0"/>
        <w:rPr>
          <w:rFonts w:ascii="Times New Roman" w:hAnsi="Times New Roman"/>
          <w:iCs/>
          <w:sz w:val="24"/>
          <w:szCs w:val="24"/>
        </w:rPr>
      </w:pPr>
      <w:proofErr w:type="gramStart"/>
      <w:r w:rsidRPr="00C568B9">
        <w:rPr>
          <w:rFonts w:ascii="Times New Roman" w:hAnsi="Times New Roman"/>
          <w:iCs/>
          <w:sz w:val="24"/>
          <w:szCs w:val="24"/>
        </w:rPr>
        <w:t>Signature:_</w:t>
      </w:r>
      <w:proofErr w:type="gramEnd"/>
      <w:r w:rsidRPr="00C568B9">
        <w:rPr>
          <w:rFonts w:ascii="Times New Roman" w:hAnsi="Times New Roman"/>
          <w:iCs/>
          <w:sz w:val="24"/>
          <w:szCs w:val="24"/>
        </w:rPr>
        <w:t>___________________________________________</w:t>
      </w:r>
      <w:r w:rsidR="00FA7CF7" w:rsidRPr="00C568B9">
        <w:rPr>
          <w:rFonts w:ascii="Times New Roman" w:hAnsi="Times New Roman"/>
          <w:iCs/>
          <w:sz w:val="24"/>
          <w:szCs w:val="24"/>
        </w:rPr>
        <w:t>_____</w:t>
      </w:r>
    </w:p>
    <w:p w14:paraId="7E928B39" w14:textId="77777777" w:rsidR="00622786" w:rsidRPr="00C568B9" w:rsidRDefault="00793755" w:rsidP="00622786">
      <w:pPr>
        <w:spacing w:after="0"/>
        <w:ind w:left="1080"/>
        <w:rPr>
          <w:rFonts w:ascii="Times New Roman" w:hAnsi="Times New Roman"/>
          <w:iCs/>
          <w:sz w:val="24"/>
          <w:szCs w:val="24"/>
        </w:rPr>
      </w:pPr>
      <w:r w:rsidRPr="00D44C4D">
        <w:rPr>
          <w:rFonts w:ascii="Times New Roman" w:hAnsi="Times New Roman"/>
          <w:iCs/>
          <w:sz w:val="24"/>
          <w:szCs w:val="24"/>
        </w:rPr>
        <w:t xml:space="preserve">            </w:t>
      </w:r>
      <w:bookmarkStart w:id="2" w:name="_GoBack"/>
      <w:r w:rsidR="00B441CE" w:rsidRPr="00C568B9">
        <w:rPr>
          <w:rFonts w:ascii="Times New Roman" w:hAnsi="Times New Roman"/>
          <w:iCs/>
          <w:sz w:val="24"/>
          <w:szCs w:val="24"/>
        </w:rPr>
        <w:t xml:space="preserve">Hospital </w:t>
      </w:r>
      <w:r w:rsidR="003853B4" w:rsidRPr="00C568B9">
        <w:rPr>
          <w:rFonts w:ascii="Times New Roman" w:hAnsi="Times New Roman"/>
          <w:iCs/>
          <w:sz w:val="24"/>
          <w:szCs w:val="24"/>
        </w:rPr>
        <w:t>Trauma Medical Director</w:t>
      </w:r>
    </w:p>
    <w:p w14:paraId="56F40DF4" w14:textId="77777777" w:rsidR="003853B4" w:rsidRPr="00C568B9" w:rsidRDefault="003853B4" w:rsidP="00622786">
      <w:pPr>
        <w:spacing w:after="0"/>
        <w:ind w:left="1080"/>
        <w:rPr>
          <w:rFonts w:ascii="Times New Roman" w:hAnsi="Times New Roman"/>
          <w:iCs/>
          <w:sz w:val="24"/>
          <w:szCs w:val="24"/>
        </w:rPr>
      </w:pPr>
    </w:p>
    <w:p w14:paraId="6BC83A68" w14:textId="77777777" w:rsidR="00622786" w:rsidRPr="00C568B9" w:rsidRDefault="003853B4" w:rsidP="003853B4">
      <w:pPr>
        <w:spacing w:after="0"/>
        <w:rPr>
          <w:rFonts w:ascii="Times New Roman" w:hAnsi="Times New Roman"/>
          <w:iCs/>
          <w:sz w:val="24"/>
          <w:szCs w:val="24"/>
        </w:rPr>
      </w:pPr>
      <w:proofErr w:type="gramStart"/>
      <w:r w:rsidRPr="00C568B9">
        <w:rPr>
          <w:rFonts w:ascii="Times New Roman" w:hAnsi="Times New Roman"/>
          <w:iCs/>
          <w:sz w:val="24"/>
          <w:szCs w:val="24"/>
        </w:rPr>
        <w:t>Signature:_</w:t>
      </w:r>
      <w:proofErr w:type="gramEnd"/>
      <w:r w:rsidRPr="00C568B9">
        <w:rPr>
          <w:rFonts w:ascii="Times New Roman" w:hAnsi="Times New Roman"/>
          <w:iCs/>
          <w:sz w:val="24"/>
          <w:szCs w:val="24"/>
        </w:rPr>
        <w:t>___________________________________________</w:t>
      </w:r>
      <w:r w:rsidR="00FA7CF7" w:rsidRPr="00C568B9">
        <w:rPr>
          <w:rFonts w:ascii="Times New Roman" w:hAnsi="Times New Roman"/>
          <w:iCs/>
          <w:sz w:val="24"/>
          <w:szCs w:val="24"/>
        </w:rPr>
        <w:t>______</w:t>
      </w:r>
    </w:p>
    <w:p w14:paraId="7B758FC7" w14:textId="77777777" w:rsidR="00622786" w:rsidRPr="00C568B9" w:rsidRDefault="00793755" w:rsidP="00215110">
      <w:pPr>
        <w:spacing w:after="0"/>
        <w:ind w:left="1080"/>
        <w:rPr>
          <w:rFonts w:ascii="Times New Roman" w:hAnsi="Times New Roman"/>
          <w:iCs/>
          <w:sz w:val="24"/>
          <w:szCs w:val="24"/>
        </w:rPr>
      </w:pPr>
      <w:r w:rsidRPr="00C568B9">
        <w:rPr>
          <w:rFonts w:ascii="Times New Roman" w:hAnsi="Times New Roman"/>
          <w:iCs/>
          <w:sz w:val="24"/>
          <w:szCs w:val="24"/>
        </w:rPr>
        <w:t xml:space="preserve">           </w:t>
      </w:r>
      <w:r w:rsidR="00B441CE" w:rsidRPr="00C568B9">
        <w:rPr>
          <w:rFonts w:ascii="Times New Roman" w:hAnsi="Times New Roman"/>
          <w:iCs/>
          <w:sz w:val="24"/>
          <w:szCs w:val="24"/>
        </w:rPr>
        <w:t xml:space="preserve">Hospital </w:t>
      </w:r>
      <w:r w:rsidR="003853B4" w:rsidRPr="00C568B9">
        <w:rPr>
          <w:rFonts w:ascii="Times New Roman" w:hAnsi="Times New Roman"/>
          <w:iCs/>
          <w:sz w:val="24"/>
          <w:szCs w:val="24"/>
        </w:rPr>
        <w:t>Trauma Program Manager</w:t>
      </w:r>
      <w:bookmarkEnd w:id="2"/>
    </w:p>
    <w:sectPr w:rsidR="00622786" w:rsidRPr="00C568B9" w:rsidSect="00753F13">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B9556" w14:textId="77777777" w:rsidR="00F91CE0" w:rsidRDefault="00F91CE0" w:rsidP="00767803">
      <w:pPr>
        <w:spacing w:after="0" w:line="240" w:lineRule="auto"/>
      </w:pPr>
      <w:r>
        <w:separator/>
      </w:r>
    </w:p>
  </w:endnote>
  <w:endnote w:type="continuationSeparator" w:id="0">
    <w:p w14:paraId="0140D95E" w14:textId="77777777" w:rsidR="00F91CE0" w:rsidRDefault="00F91CE0" w:rsidP="0076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FE03" w14:textId="3269056D" w:rsidR="00753F13" w:rsidRDefault="007C76B8">
    <w:pPr>
      <w:pStyle w:val="Footer"/>
    </w:pPr>
    <w:r>
      <w:rPr>
        <w:noProof/>
      </w:rPr>
      <mc:AlternateContent>
        <mc:Choice Requires="wps">
          <w:drawing>
            <wp:anchor distT="0" distB="0" distL="114300" distR="114300" simplePos="0" relativeHeight="251659264" behindDoc="0" locked="0" layoutInCell="1" allowOverlap="1" wp14:anchorId="5EC99258" wp14:editId="5A22E46E">
              <wp:simplePos x="0" y="0"/>
              <wp:positionH relativeFrom="column">
                <wp:posOffset>0</wp:posOffset>
              </wp:positionH>
              <wp:positionV relativeFrom="paragraph">
                <wp:posOffset>113665</wp:posOffset>
              </wp:positionV>
              <wp:extent cx="2030619" cy="261610"/>
              <wp:effectExtent l="0" t="0" r="0" b="0"/>
              <wp:wrapNone/>
              <wp:docPr id="2" name="TextBox 1">
                <a:extLst xmlns:a="http://schemas.openxmlformats.org/drawingml/2006/main">
                  <a:ext uri="{FF2B5EF4-FFF2-40B4-BE49-F238E27FC236}">
                    <a16:creationId xmlns:a16="http://schemas.microsoft.com/office/drawing/2014/main" id="{85BDC1F8-7CFA-4B9E-B202-5F13555F57C0}"/>
                  </a:ext>
                </a:extLst>
              </wp:docPr>
              <wp:cNvGraphicFramePr/>
              <a:graphic xmlns:a="http://schemas.openxmlformats.org/drawingml/2006/main">
                <a:graphicData uri="http://schemas.microsoft.com/office/word/2010/wordprocessingShape">
                  <wps:wsp>
                    <wps:cNvSpPr txBox="1"/>
                    <wps:spPr>
                      <a:xfrm>
                        <a:off x="0" y="0"/>
                        <a:ext cx="2030619" cy="261610"/>
                      </a:xfrm>
                      <a:prstGeom prst="rect">
                        <a:avLst/>
                      </a:prstGeom>
                      <a:noFill/>
                    </wps:spPr>
                    <wps:txbx>
                      <w:txbxContent>
                        <w:p w14:paraId="55B7A67E" w14:textId="77777777" w:rsidR="007C76B8" w:rsidRDefault="007C76B8" w:rsidP="007C76B8">
                          <w:pPr>
                            <w:rPr>
                              <w:sz w:val="24"/>
                              <w:szCs w:val="24"/>
                            </w:rPr>
                          </w:pPr>
                          <w:r>
                            <w:rPr>
                              <w:rFonts w:asciiTheme="minorHAnsi" w:cstheme="minorBidi"/>
                              <w:color w:val="000000" w:themeColor="text1"/>
                              <w:kern w:val="24"/>
                            </w:rPr>
                            <w:t xml:space="preserve">DOH 530-247 September 2021 </w:t>
                          </w:r>
                        </w:p>
                      </w:txbxContent>
                    </wps:txbx>
                    <wps:bodyPr wrap="square" rtlCol="0">
                      <a:spAutoFit/>
                    </wps:bodyPr>
                  </wps:wsp>
                </a:graphicData>
              </a:graphic>
            </wp:anchor>
          </w:drawing>
        </mc:Choice>
        <mc:Fallback>
          <w:pict>
            <v:shapetype w14:anchorId="5EC99258" id="_x0000_t202" coordsize="21600,21600" o:spt="202" path="m,l,21600r21600,l21600,xe">
              <v:stroke joinstyle="miter"/>
              <v:path gradientshapeok="t" o:connecttype="rect"/>
            </v:shapetype>
            <v:shape id="TextBox 1" o:spid="_x0000_s1026" type="#_x0000_t202" style="position:absolute;margin-left:0;margin-top:8.95pt;width:159.9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nnlAEAAA0DAAAOAAAAZHJzL2Uyb0RvYy54bWysUttuEzEQfUfqP1h+b/aCFMEqmwqo2hcE&#10;SC0f4HjtrKW1x8w42c3fM3bStII3xMvYnsuZM2e8uVv8JI4GyUHoZbOqpTBBw+DCvpc/nx9uP0hB&#10;SYVBTRBML0+G5N325t1mjp1pYYRpMCgYJFA3x16OKcWuqkiPxitaQTSBgxbQq8RP3FcDqpnR/VS1&#10;db2uZsAhImhDxN77c1BuC761Rqfv1pJJYuolc0vFYrG7bKvtRnV7VHF0+kJD/QMLr1zgpleoe5WU&#10;OKD7C8o7jUBg00qDr8Bap02Zgadp6j+meRpVNGUWFofiVSb6f7D62/EHCjf0spUiKM8rejZL+gyL&#10;aLI4c6SOc54iZ6WF3bzkFz+xM8+8WPT55GkEx1nm01VaxhKanW39vl43H6XQHGvXzbop2lev1REp&#10;PRrwIl96iby6oqg6fqXETDj1JSU3C/Dgpin7M8UzlXxLy2658N7BcGLaM2+3l/TroNBIgWn6AuUz&#10;ZBSKnw6JkUqDXH6uuaCy5qXv5X/kpb59l6zXX7z9DQAA//8DAFBLAwQUAAYACAAAACEAqW7ZHNoA&#10;AAAGAQAADwAAAGRycy9kb3ducmV2LnhtbEyPzU7DMBCE70i8g7VI3KgTUIGEOFXFj8SBCyXc3XiJ&#10;I+J1FG+b9O1ZTnCcndXMN9VmCYM64pT6SAbyVQYKqY2up85A8/FydQ8qsSVnh0ho4IQJNvX5WWVL&#10;F2d6x+OOOyUhlEprwDOPpdap9RhsWsURSbyvOAXLIqdOu8nOEh4GfZ1ltzrYnqTB2xEfPbbfu0Mw&#10;wOy2+al5Dun1c3l7mn3Wrm1jzOXFsn0Axbjw3zP84gs61MK0jwdySQ0GZAjL9a4AJe5NXsiQvYF1&#10;kYOuK/0fv/4BAAD//wMAUEsBAi0AFAAGAAgAAAAhALaDOJL+AAAA4QEAABMAAAAAAAAAAAAAAAAA&#10;AAAAAFtDb250ZW50X1R5cGVzXS54bWxQSwECLQAUAAYACAAAACEAOP0h/9YAAACUAQAACwAAAAAA&#10;AAAAAAAAAAAvAQAAX3JlbHMvLnJlbHNQSwECLQAUAAYACAAAACEAwLXp55QBAAANAwAADgAAAAAA&#10;AAAAAAAAAAAuAgAAZHJzL2Uyb0RvYy54bWxQSwECLQAUAAYACAAAACEAqW7ZHNoAAAAGAQAADwAA&#10;AAAAAAAAAAAAAADuAwAAZHJzL2Rvd25yZXYueG1sUEsFBgAAAAAEAAQA8wAAAPUEAAAAAA==&#10;" filled="f" stroked="f">
              <v:textbox style="mso-fit-shape-to-text:t">
                <w:txbxContent>
                  <w:p w14:paraId="55B7A67E" w14:textId="77777777" w:rsidR="007C76B8" w:rsidRDefault="007C76B8" w:rsidP="007C76B8">
                    <w:pPr>
                      <w:rPr>
                        <w:sz w:val="24"/>
                        <w:szCs w:val="24"/>
                      </w:rPr>
                    </w:pPr>
                    <w:r>
                      <w:rPr>
                        <w:rFonts w:asciiTheme="minorHAnsi" w:cstheme="minorBidi"/>
                        <w:color w:val="000000" w:themeColor="text1"/>
                        <w:kern w:val="24"/>
                      </w:rPr>
                      <w:t xml:space="preserve">DOH 530-247 September 2021 </w:t>
                    </w:r>
                  </w:p>
                </w:txbxContent>
              </v:textbox>
            </v:shape>
          </w:pict>
        </mc:Fallback>
      </mc:AlternateContent>
    </w:r>
    <w:r w:rsidR="003853B4">
      <w:rPr>
        <w:noProof/>
      </w:rPr>
      <w:t xml:space="preserve">    </w:t>
    </w:r>
  </w:p>
  <w:p w14:paraId="65F98D45" w14:textId="54B1AF7C" w:rsidR="00753F13" w:rsidRDefault="0075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6E320" w14:textId="77777777" w:rsidR="00F91CE0" w:rsidRDefault="00F91CE0" w:rsidP="00767803">
      <w:pPr>
        <w:spacing w:after="0" w:line="240" w:lineRule="auto"/>
      </w:pPr>
      <w:r>
        <w:separator/>
      </w:r>
    </w:p>
  </w:footnote>
  <w:footnote w:type="continuationSeparator" w:id="0">
    <w:p w14:paraId="70CF8522" w14:textId="77777777" w:rsidR="00F91CE0" w:rsidRDefault="00F91CE0" w:rsidP="00767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2FBC"/>
    <w:multiLevelType w:val="hybridMultilevel"/>
    <w:tmpl w:val="194E1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2F4241"/>
    <w:multiLevelType w:val="hybridMultilevel"/>
    <w:tmpl w:val="03C4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72F55"/>
    <w:multiLevelType w:val="hybridMultilevel"/>
    <w:tmpl w:val="D6A65D0A"/>
    <w:lvl w:ilvl="0" w:tplc="A8C07594">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8C07594">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D6C45"/>
    <w:multiLevelType w:val="hybridMultilevel"/>
    <w:tmpl w:val="9F7A8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2A5CA9"/>
    <w:multiLevelType w:val="hybridMultilevel"/>
    <w:tmpl w:val="275AEF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0764B2"/>
    <w:multiLevelType w:val="hybridMultilevel"/>
    <w:tmpl w:val="84BE0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AA442E"/>
    <w:multiLevelType w:val="hybridMultilevel"/>
    <w:tmpl w:val="C222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811BF"/>
    <w:multiLevelType w:val="hybridMultilevel"/>
    <w:tmpl w:val="7E085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A73B72"/>
    <w:multiLevelType w:val="hybridMultilevel"/>
    <w:tmpl w:val="9A229C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B6AC3"/>
    <w:multiLevelType w:val="hybridMultilevel"/>
    <w:tmpl w:val="24BED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C360784"/>
    <w:multiLevelType w:val="hybridMultilevel"/>
    <w:tmpl w:val="BE10E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1E731B"/>
    <w:multiLevelType w:val="hybridMultilevel"/>
    <w:tmpl w:val="26D2B2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E4334B"/>
    <w:multiLevelType w:val="hybridMultilevel"/>
    <w:tmpl w:val="18725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5F0375"/>
    <w:multiLevelType w:val="hybridMultilevel"/>
    <w:tmpl w:val="833E5CC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FF92AD6"/>
    <w:multiLevelType w:val="hybridMultilevel"/>
    <w:tmpl w:val="277075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12228F5"/>
    <w:multiLevelType w:val="hybridMultilevel"/>
    <w:tmpl w:val="F6A84E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731F92"/>
    <w:multiLevelType w:val="hybridMultilevel"/>
    <w:tmpl w:val="9D788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EB73491"/>
    <w:multiLevelType w:val="hybridMultilevel"/>
    <w:tmpl w:val="A26E03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9E418B"/>
    <w:multiLevelType w:val="hybridMultilevel"/>
    <w:tmpl w:val="801E8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DE1AF7"/>
    <w:multiLevelType w:val="hybridMultilevel"/>
    <w:tmpl w:val="7CC29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E74954"/>
    <w:multiLevelType w:val="hybridMultilevel"/>
    <w:tmpl w:val="F3687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F3ADB"/>
    <w:multiLevelType w:val="hybridMultilevel"/>
    <w:tmpl w:val="5664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663B8"/>
    <w:multiLevelType w:val="hybridMultilevel"/>
    <w:tmpl w:val="B77A7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AFB4852"/>
    <w:multiLevelType w:val="hybridMultilevel"/>
    <w:tmpl w:val="781402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DBC6620"/>
    <w:multiLevelType w:val="hybridMultilevel"/>
    <w:tmpl w:val="DA883C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1771526"/>
    <w:multiLevelType w:val="hybridMultilevel"/>
    <w:tmpl w:val="20BAE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2DD2E91"/>
    <w:multiLevelType w:val="hybridMultilevel"/>
    <w:tmpl w:val="6512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97448"/>
    <w:multiLevelType w:val="hybridMultilevel"/>
    <w:tmpl w:val="645A7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9E458C0"/>
    <w:multiLevelType w:val="hybridMultilevel"/>
    <w:tmpl w:val="E786C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B785036"/>
    <w:multiLevelType w:val="hybridMultilevel"/>
    <w:tmpl w:val="FB32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B1565"/>
    <w:multiLevelType w:val="hybridMultilevel"/>
    <w:tmpl w:val="E6DC4B6C"/>
    <w:lvl w:ilvl="0" w:tplc="C638E8B4">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4E27CF9"/>
    <w:multiLevelType w:val="hybridMultilevel"/>
    <w:tmpl w:val="E6DC4B6C"/>
    <w:lvl w:ilvl="0" w:tplc="C638E8B4">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FC51F7D"/>
    <w:multiLevelType w:val="hybridMultilevel"/>
    <w:tmpl w:val="6BD4F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5D703A"/>
    <w:multiLevelType w:val="hybridMultilevel"/>
    <w:tmpl w:val="672C9F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1D6783"/>
    <w:multiLevelType w:val="hybridMultilevel"/>
    <w:tmpl w:val="97AC1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1B744C"/>
    <w:multiLevelType w:val="hybridMultilevel"/>
    <w:tmpl w:val="BFE0AF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BFC55F6"/>
    <w:multiLevelType w:val="hybridMultilevel"/>
    <w:tmpl w:val="03EE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E3104"/>
    <w:multiLevelType w:val="hybridMultilevel"/>
    <w:tmpl w:val="E7A4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
  </w:num>
  <w:num w:numId="4">
    <w:abstractNumId w:val="25"/>
  </w:num>
  <w:num w:numId="5">
    <w:abstractNumId w:val="19"/>
  </w:num>
  <w:num w:numId="6">
    <w:abstractNumId w:val="37"/>
  </w:num>
  <w:num w:numId="7">
    <w:abstractNumId w:val="9"/>
  </w:num>
  <w:num w:numId="8">
    <w:abstractNumId w:val="20"/>
  </w:num>
  <w:num w:numId="9">
    <w:abstractNumId w:val="8"/>
  </w:num>
  <w:num w:numId="10">
    <w:abstractNumId w:val="34"/>
  </w:num>
  <w:num w:numId="11">
    <w:abstractNumId w:val="29"/>
  </w:num>
  <w:num w:numId="12">
    <w:abstractNumId w:val="10"/>
  </w:num>
  <w:num w:numId="13">
    <w:abstractNumId w:val="35"/>
  </w:num>
  <w:num w:numId="14">
    <w:abstractNumId w:val="1"/>
  </w:num>
  <w:num w:numId="15">
    <w:abstractNumId w:val="21"/>
  </w:num>
  <w:num w:numId="16">
    <w:abstractNumId w:val="6"/>
  </w:num>
  <w:num w:numId="17">
    <w:abstractNumId w:val="30"/>
  </w:num>
  <w:num w:numId="18">
    <w:abstractNumId w:val="18"/>
  </w:num>
  <w:num w:numId="19">
    <w:abstractNumId w:val="26"/>
  </w:num>
  <w:num w:numId="20">
    <w:abstractNumId w:val="22"/>
  </w:num>
  <w:num w:numId="21">
    <w:abstractNumId w:val="23"/>
  </w:num>
  <w:num w:numId="22">
    <w:abstractNumId w:val="5"/>
  </w:num>
  <w:num w:numId="23">
    <w:abstractNumId w:val="2"/>
  </w:num>
  <w:num w:numId="24">
    <w:abstractNumId w:val="0"/>
  </w:num>
  <w:num w:numId="25">
    <w:abstractNumId w:val="27"/>
  </w:num>
  <w:num w:numId="26">
    <w:abstractNumId w:val="24"/>
  </w:num>
  <w:num w:numId="27">
    <w:abstractNumId w:val="32"/>
  </w:num>
  <w:num w:numId="28">
    <w:abstractNumId w:val="11"/>
  </w:num>
  <w:num w:numId="29">
    <w:abstractNumId w:val="17"/>
  </w:num>
  <w:num w:numId="30">
    <w:abstractNumId w:val="7"/>
  </w:num>
  <w:num w:numId="31">
    <w:abstractNumId w:val="33"/>
  </w:num>
  <w:num w:numId="32">
    <w:abstractNumId w:val="12"/>
  </w:num>
  <w:num w:numId="33">
    <w:abstractNumId w:val="15"/>
  </w:num>
  <w:num w:numId="34">
    <w:abstractNumId w:val="16"/>
  </w:num>
  <w:num w:numId="35">
    <w:abstractNumId w:val="14"/>
  </w:num>
  <w:num w:numId="36">
    <w:abstractNumId w:val="13"/>
  </w:num>
  <w:num w:numId="37">
    <w:abstractNumId w:val="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CE"/>
    <w:rsid w:val="00000C0E"/>
    <w:rsid w:val="00012636"/>
    <w:rsid w:val="000343AC"/>
    <w:rsid w:val="00043340"/>
    <w:rsid w:val="00063B41"/>
    <w:rsid w:val="00066C1C"/>
    <w:rsid w:val="000805D5"/>
    <w:rsid w:val="00094EE0"/>
    <w:rsid w:val="000A55C8"/>
    <w:rsid w:val="000D3C42"/>
    <w:rsid w:val="000D4F4E"/>
    <w:rsid w:val="001073AC"/>
    <w:rsid w:val="0011453B"/>
    <w:rsid w:val="001237D9"/>
    <w:rsid w:val="00151568"/>
    <w:rsid w:val="00157751"/>
    <w:rsid w:val="00164234"/>
    <w:rsid w:val="0017706B"/>
    <w:rsid w:val="001923A2"/>
    <w:rsid w:val="0019649A"/>
    <w:rsid w:val="00196847"/>
    <w:rsid w:val="001A70FA"/>
    <w:rsid w:val="001C10B4"/>
    <w:rsid w:val="001C2334"/>
    <w:rsid w:val="001D12B7"/>
    <w:rsid w:val="001E14D6"/>
    <w:rsid w:val="001F55F9"/>
    <w:rsid w:val="00202ADA"/>
    <w:rsid w:val="00212A7E"/>
    <w:rsid w:val="00213788"/>
    <w:rsid w:val="00215110"/>
    <w:rsid w:val="002401FF"/>
    <w:rsid w:val="00244CA5"/>
    <w:rsid w:val="0025031A"/>
    <w:rsid w:val="00260682"/>
    <w:rsid w:val="00281868"/>
    <w:rsid w:val="00297E3E"/>
    <w:rsid w:val="002A708F"/>
    <w:rsid w:val="002B00DC"/>
    <w:rsid w:val="002C3D8C"/>
    <w:rsid w:val="002E39AE"/>
    <w:rsid w:val="002E6860"/>
    <w:rsid w:val="00326847"/>
    <w:rsid w:val="00327543"/>
    <w:rsid w:val="003502A3"/>
    <w:rsid w:val="00382B9F"/>
    <w:rsid w:val="00383323"/>
    <w:rsid w:val="003853B4"/>
    <w:rsid w:val="00397CEE"/>
    <w:rsid w:val="003A060E"/>
    <w:rsid w:val="003C540B"/>
    <w:rsid w:val="003D05EF"/>
    <w:rsid w:val="00423EF5"/>
    <w:rsid w:val="00441075"/>
    <w:rsid w:val="0044492E"/>
    <w:rsid w:val="00452CFC"/>
    <w:rsid w:val="00454620"/>
    <w:rsid w:val="004570BD"/>
    <w:rsid w:val="00457782"/>
    <w:rsid w:val="00466E09"/>
    <w:rsid w:val="00470970"/>
    <w:rsid w:val="00471FFD"/>
    <w:rsid w:val="004745DD"/>
    <w:rsid w:val="004774AE"/>
    <w:rsid w:val="00484088"/>
    <w:rsid w:val="004864CA"/>
    <w:rsid w:val="004B0499"/>
    <w:rsid w:val="004D6D3A"/>
    <w:rsid w:val="004E3DCD"/>
    <w:rsid w:val="004E497C"/>
    <w:rsid w:val="004F5C74"/>
    <w:rsid w:val="00511178"/>
    <w:rsid w:val="005416F2"/>
    <w:rsid w:val="0054246A"/>
    <w:rsid w:val="00546C90"/>
    <w:rsid w:val="00551B3A"/>
    <w:rsid w:val="005903EA"/>
    <w:rsid w:val="00593C54"/>
    <w:rsid w:val="005B3E3A"/>
    <w:rsid w:val="005D0FFF"/>
    <w:rsid w:val="005D1FFD"/>
    <w:rsid w:val="005D7DF5"/>
    <w:rsid w:val="005F05F8"/>
    <w:rsid w:val="006017CD"/>
    <w:rsid w:val="00604744"/>
    <w:rsid w:val="00611B2E"/>
    <w:rsid w:val="00622786"/>
    <w:rsid w:val="006476AB"/>
    <w:rsid w:val="00671503"/>
    <w:rsid w:val="00672EBA"/>
    <w:rsid w:val="006838F6"/>
    <w:rsid w:val="006B0D49"/>
    <w:rsid w:val="006C2662"/>
    <w:rsid w:val="006E4268"/>
    <w:rsid w:val="006F3CF3"/>
    <w:rsid w:val="00725E2E"/>
    <w:rsid w:val="007302D6"/>
    <w:rsid w:val="00733A36"/>
    <w:rsid w:val="00753F13"/>
    <w:rsid w:val="00767803"/>
    <w:rsid w:val="007736F0"/>
    <w:rsid w:val="00781D48"/>
    <w:rsid w:val="007930A6"/>
    <w:rsid w:val="00793755"/>
    <w:rsid w:val="007A2947"/>
    <w:rsid w:val="007A31E5"/>
    <w:rsid w:val="007B4A1D"/>
    <w:rsid w:val="007B7B35"/>
    <w:rsid w:val="007C66BE"/>
    <w:rsid w:val="007C76B8"/>
    <w:rsid w:val="007D2F79"/>
    <w:rsid w:val="008012E3"/>
    <w:rsid w:val="00822A6D"/>
    <w:rsid w:val="00823ECC"/>
    <w:rsid w:val="00870ECE"/>
    <w:rsid w:val="0087476B"/>
    <w:rsid w:val="008944E1"/>
    <w:rsid w:val="008B3EB9"/>
    <w:rsid w:val="00906663"/>
    <w:rsid w:val="00912C2C"/>
    <w:rsid w:val="00916DFD"/>
    <w:rsid w:val="00927A6D"/>
    <w:rsid w:val="0094361B"/>
    <w:rsid w:val="009443C2"/>
    <w:rsid w:val="00947F81"/>
    <w:rsid w:val="0095083C"/>
    <w:rsid w:val="00963C16"/>
    <w:rsid w:val="00966E10"/>
    <w:rsid w:val="009A767D"/>
    <w:rsid w:val="009B56DA"/>
    <w:rsid w:val="009E6F52"/>
    <w:rsid w:val="009F2E58"/>
    <w:rsid w:val="00A14530"/>
    <w:rsid w:val="00A1522C"/>
    <w:rsid w:val="00A5756F"/>
    <w:rsid w:val="00AB4B6A"/>
    <w:rsid w:val="00AC087C"/>
    <w:rsid w:val="00AC11A9"/>
    <w:rsid w:val="00B03E5C"/>
    <w:rsid w:val="00B11CF0"/>
    <w:rsid w:val="00B34223"/>
    <w:rsid w:val="00B441CE"/>
    <w:rsid w:val="00B45452"/>
    <w:rsid w:val="00B57AC7"/>
    <w:rsid w:val="00B944E9"/>
    <w:rsid w:val="00BA6C10"/>
    <w:rsid w:val="00BC0AFC"/>
    <w:rsid w:val="00BC1830"/>
    <w:rsid w:val="00BC308A"/>
    <w:rsid w:val="00BE4609"/>
    <w:rsid w:val="00C157AD"/>
    <w:rsid w:val="00C22335"/>
    <w:rsid w:val="00C427D3"/>
    <w:rsid w:val="00C46FD8"/>
    <w:rsid w:val="00C51E43"/>
    <w:rsid w:val="00C568B9"/>
    <w:rsid w:val="00C7004D"/>
    <w:rsid w:val="00C75779"/>
    <w:rsid w:val="00C75AB3"/>
    <w:rsid w:val="00CA1341"/>
    <w:rsid w:val="00CA7EAE"/>
    <w:rsid w:val="00CB4A4F"/>
    <w:rsid w:val="00CF4A74"/>
    <w:rsid w:val="00D03F6C"/>
    <w:rsid w:val="00D15FFC"/>
    <w:rsid w:val="00D2699F"/>
    <w:rsid w:val="00D32019"/>
    <w:rsid w:val="00D44C4D"/>
    <w:rsid w:val="00D65909"/>
    <w:rsid w:val="00D81D11"/>
    <w:rsid w:val="00D93364"/>
    <w:rsid w:val="00DA1F26"/>
    <w:rsid w:val="00DB240C"/>
    <w:rsid w:val="00DB2A09"/>
    <w:rsid w:val="00DB5990"/>
    <w:rsid w:val="00DC1443"/>
    <w:rsid w:val="00DD0FF1"/>
    <w:rsid w:val="00E36EB4"/>
    <w:rsid w:val="00E432A6"/>
    <w:rsid w:val="00E60E43"/>
    <w:rsid w:val="00E61475"/>
    <w:rsid w:val="00E64203"/>
    <w:rsid w:val="00E8158D"/>
    <w:rsid w:val="00EB7118"/>
    <w:rsid w:val="00ED6E40"/>
    <w:rsid w:val="00EF4597"/>
    <w:rsid w:val="00EF5635"/>
    <w:rsid w:val="00EF6D8F"/>
    <w:rsid w:val="00F34500"/>
    <w:rsid w:val="00F66CC6"/>
    <w:rsid w:val="00F805E7"/>
    <w:rsid w:val="00F91CE0"/>
    <w:rsid w:val="00F92AF5"/>
    <w:rsid w:val="00F96405"/>
    <w:rsid w:val="00F96F62"/>
    <w:rsid w:val="00F97149"/>
    <w:rsid w:val="00F9737A"/>
    <w:rsid w:val="00FA7CF7"/>
    <w:rsid w:val="00FB5952"/>
    <w:rsid w:val="00FC053E"/>
    <w:rsid w:val="00FC331C"/>
    <w:rsid w:val="00FD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2A6B597"/>
  <w15:docId w15:val="{CCB94786-1AA7-41F2-BE95-4A50996E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CE"/>
    <w:pPr>
      <w:ind w:left="720"/>
      <w:contextualSpacing/>
    </w:pPr>
  </w:style>
  <w:style w:type="table" w:styleId="TableGrid">
    <w:name w:val="Table Grid"/>
    <w:basedOn w:val="TableNormal"/>
    <w:uiPriority w:val="59"/>
    <w:rsid w:val="004570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67803"/>
    <w:pPr>
      <w:tabs>
        <w:tab w:val="center" w:pos="4680"/>
        <w:tab w:val="right" w:pos="9360"/>
      </w:tabs>
    </w:pPr>
  </w:style>
  <w:style w:type="character" w:customStyle="1" w:styleId="HeaderChar">
    <w:name w:val="Header Char"/>
    <w:basedOn w:val="DefaultParagraphFont"/>
    <w:link w:val="Header"/>
    <w:uiPriority w:val="99"/>
    <w:rsid w:val="00767803"/>
    <w:rPr>
      <w:sz w:val="22"/>
      <w:szCs w:val="22"/>
    </w:rPr>
  </w:style>
  <w:style w:type="paragraph" w:styleId="Footer">
    <w:name w:val="footer"/>
    <w:basedOn w:val="Normal"/>
    <w:link w:val="FooterChar"/>
    <w:uiPriority w:val="99"/>
    <w:unhideWhenUsed/>
    <w:rsid w:val="00767803"/>
    <w:pPr>
      <w:tabs>
        <w:tab w:val="center" w:pos="4680"/>
        <w:tab w:val="right" w:pos="9360"/>
      </w:tabs>
    </w:pPr>
  </w:style>
  <w:style w:type="character" w:customStyle="1" w:styleId="FooterChar">
    <w:name w:val="Footer Char"/>
    <w:basedOn w:val="DefaultParagraphFont"/>
    <w:link w:val="Footer"/>
    <w:uiPriority w:val="99"/>
    <w:rsid w:val="00767803"/>
    <w:rPr>
      <w:sz w:val="22"/>
      <w:szCs w:val="22"/>
    </w:rPr>
  </w:style>
  <w:style w:type="paragraph" w:styleId="BalloonText">
    <w:name w:val="Balloon Text"/>
    <w:basedOn w:val="Normal"/>
    <w:semiHidden/>
    <w:rsid w:val="001F55F9"/>
    <w:rPr>
      <w:rFonts w:ascii="Tahoma" w:hAnsi="Tahoma" w:cs="Tahoma"/>
      <w:sz w:val="16"/>
      <w:szCs w:val="16"/>
    </w:rPr>
  </w:style>
  <w:style w:type="paragraph" w:styleId="DocumentMap">
    <w:name w:val="Document Map"/>
    <w:basedOn w:val="Normal"/>
    <w:semiHidden/>
    <w:rsid w:val="00C46FD8"/>
    <w:pPr>
      <w:shd w:val="clear" w:color="auto" w:fill="000080"/>
    </w:pPr>
    <w:rPr>
      <w:rFonts w:ascii="Tahoma" w:hAnsi="Tahoma" w:cs="Tahoma"/>
      <w:sz w:val="20"/>
      <w:szCs w:val="20"/>
    </w:rPr>
  </w:style>
  <w:style w:type="character" w:styleId="CommentReference">
    <w:name w:val="annotation reference"/>
    <w:basedOn w:val="DefaultParagraphFont"/>
    <w:rsid w:val="001C10B4"/>
    <w:rPr>
      <w:sz w:val="16"/>
      <w:szCs w:val="16"/>
    </w:rPr>
  </w:style>
  <w:style w:type="paragraph" w:styleId="CommentText">
    <w:name w:val="annotation text"/>
    <w:basedOn w:val="Normal"/>
    <w:link w:val="CommentTextChar"/>
    <w:rsid w:val="001C10B4"/>
    <w:pPr>
      <w:spacing w:line="240" w:lineRule="auto"/>
    </w:pPr>
    <w:rPr>
      <w:sz w:val="20"/>
      <w:szCs w:val="20"/>
    </w:rPr>
  </w:style>
  <w:style w:type="character" w:customStyle="1" w:styleId="CommentTextChar">
    <w:name w:val="Comment Text Char"/>
    <w:basedOn w:val="DefaultParagraphFont"/>
    <w:link w:val="CommentText"/>
    <w:rsid w:val="001C10B4"/>
  </w:style>
  <w:style w:type="paragraph" w:styleId="CommentSubject">
    <w:name w:val="annotation subject"/>
    <w:basedOn w:val="CommentText"/>
    <w:next w:val="CommentText"/>
    <w:link w:val="CommentSubjectChar"/>
    <w:rsid w:val="001C10B4"/>
    <w:rPr>
      <w:b/>
      <w:bCs/>
    </w:rPr>
  </w:style>
  <w:style w:type="character" w:customStyle="1" w:styleId="CommentSubjectChar">
    <w:name w:val="Comment Subject Char"/>
    <w:basedOn w:val="CommentTextChar"/>
    <w:link w:val="CommentSubject"/>
    <w:rsid w:val="001C1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2702</Words>
  <Characters>15403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Trauma QI Plan</vt:lpstr>
    </vt:vector>
  </TitlesOfParts>
  <Company>Department of Health</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 QI Plan</dc:title>
  <dc:subject>Trauma QI Plan</dc:subject>
  <dc:creator>Orcutt, Tim W  (DOH)</dc:creator>
  <cp:keywords>Appendix B</cp:keywords>
  <cp:lastModifiedBy>Orcutt, Tim W  (DOH)</cp:lastModifiedBy>
  <cp:revision>2</cp:revision>
  <cp:lastPrinted>2020-12-30T00:39:00Z</cp:lastPrinted>
  <dcterms:created xsi:type="dcterms:W3CDTF">2021-08-09T17:39:00Z</dcterms:created>
  <dcterms:modified xsi:type="dcterms:W3CDTF">2021-08-09T17:39:00Z</dcterms:modified>
</cp:coreProperties>
</file>