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A808B" w14:textId="5CFABE2A" w:rsidR="00A86645" w:rsidRDefault="00FD349B" w:rsidP="00A86645">
      <w:pPr>
        <w:rPr>
          <w:rFonts w:asciiTheme="minorHAnsi" w:hAnsiTheme="minorHAnsi" w:cstheme="minorHAnsi"/>
          <w:b/>
          <w:color w:val="5B9BD5" w:themeColor="accent1"/>
          <w:sz w:val="32"/>
          <w:szCs w:val="32"/>
        </w:rPr>
      </w:pPr>
      <w:r>
        <w:rPr>
          <w:rFonts w:asciiTheme="minorHAnsi" w:hAnsiTheme="minorHAnsi" w:cstheme="minorHAnsi"/>
          <w:b/>
          <w:noProof/>
          <w:color w:val="5B9BD5" w:themeColor="accent1"/>
          <w:sz w:val="32"/>
          <w:szCs w:val="32"/>
        </w:rPr>
        <w:drawing>
          <wp:anchor distT="0" distB="0" distL="114300" distR="114300" simplePos="0" relativeHeight="251658240" behindDoc="1" locked="0" layoutInCell="1" allowOverlap="1" wp14:anchorId="5D6E7D42" wp14:editId="1C2DB68D">
            <wp:simplePos x="0" y="0"/>
            <wp:positionH relativeFrom="column">
              <wp:posOffset>-914400</wp:posOffset>
            </wp:positionH>
            <wp:positionV relativeFrom="paragraph">
              <wp:posOffset>-914400</wp:posOffset>
            </wp:positionV>
            <wp:extent cx="7772400" cy="100592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wa_brc_covers_local.pdf"/>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222"/>
                    </a:xfrm>
                    <a:prstGeom prst="rect">
                      <a:avLst/>
                    </a:prstGeom>
                  </pic:spPr>
                </pic:pic>
              </a:graphicData>
            </a:graphic>
            <wp14:sizeRelH relativeFrom="page">
              <wp14:pctWidth>0</wp14:pctWidth>
            </wp14:sizeRelH>
            <wp14:sizeRelV relativeFrom="page">
              <wp14:pctHeight>0</wp14:pctHeight>
            </wp14:sizeRelV>
          </wp:anchor>
        </w:drawing>
      </w:r>
    </w:p>
    <w:p w14:paraId="3F322F62" w14:textId="46B20A6A" w:rsidR="00A86645" w:rsidRPr="003B5A98" w:rsidRDefault="00A86645" w:rsidP="00A86645">
      <w:pPr>
        <w:rPr>
          <w:rFonts w:asciiTheme="minorHAnsi" w:hAnsiTheme="minorHAnsi" w:cstheme="minorHAnsi"/>
          <w:b/>
          <w:color w:val="5B9BD5" w:themeColor="accent1"/>
          <w:sz w:val="32"/>
          <w:szCs w:val="32"/>
        </w:rPr>
      </w:pPr>
    </w:p>
    <w:p w14:paraId="487436DE" w14:textId="40E23055" w:rsidR="005A0771" w:rsidRDefault="005A0771" w:rsidP="00A86645">
      <w:pPr>
        <w:rPr>
          <w:rFonts w:asciiTheme="minorHAnsi" w:hAnsiTheme="minorHAnsi" w:cstheme="minorHAnsi"/>
          <w:b/>
          <w:color w:val="5B9BD5" w:themeColor="accent1"/>
          <w:sz w:val="32"/>
          <w:szCs w:val="32"/>
        </w:rPr>
      </w:pPr>
    </w:p>
    <w:p w14:paraId="2D69B61F" w14:textId="3E550824" w:rsidR="005A0771" w:rsidRDefault="005A0771" w:rsidP="005A0771">
      <w:pPr>
        <w:tabs>
          <w:tab w:val="left" w:pos="1140"/>
        </w:tabs>
        <w:rPr>
          <w:rFonts w:asciiTheme="minorHAnsi" w:hAnsiTheme="minorHAnsi" w:cstheme="minorHAnsi"/>
          <w:b/>
          <w:color w:val="5B9BD5" w:themeColor="accent1"/>
          <w:sz w:val="32"/>
          <w:szCs w:val="32"/>
        </w:rPr>
      </w:pPr>
      <w:bookmarkStart w:id="0" w:name="_GoBack"/>
      <w:bookmarkEnd w:id="0"/>
    </w:p>
    <w:p w14:paraId="4B7C9B14" w14:textId="77777777" w:rsidR="005A0771" w:rsidRDefault="005A0771" w:rsidP="00A86645">
      <w:pPr>
        <w:rPr>
          <w:rFonts w:asciiTheme="minorHAnsi" w:hAnsiTheme="minorHAnsi" w:cstheme="minorHAnsi"/>
          <w:b/>
          <w:color w:val="5B9BD5" w:themeColor="accent1"/>
          <w:sz w:val="32"/>
          <w:szCs w:val="32"/>
        </w:rPr>
      </w:pPr>
    </w:p>
    <w:p w14:paraId="0656239D" w14:textId="77777777" w:rsidR="005A0771" w:rsidRDefault="005A0771" w:rsidP="00A86645">
      <w:pPr>
        <w:rPr>
          <w:rFonts w:asciiTheme="minorHAnsi" w:hAnsiTheme="minorHAnsi" w:cstheme="minorHAnsi"/>
          <w:b/>
          <w:color w:val="5B9BD5" w:themeColor="accent1"/>
          <w:sz w:val="32"/>
          <w:szCs w:val="32"/>
        </w:rPr>
      </w:pPr>
    </w:p>
    <w:p w14:paraId="31A0ED3E" w14:textId="77777777" w:rsidR="005A0771" w:rsidRDefault="005A0771" w:rsidP="00A86645">
      <w:pPr>
        <w:rPr>
          <w:rFonts w:asciiTheme="minorHAnsi" w:hAnsiTheme="minorHAnsi" w:cstheme="minorHAnsi"/>
          <w:b/>
          <w:color w:val="5B9BD5" w:themeColor="accent1"/>
          <w:sz w:val="32"/>
          <w:szCs w:val="32"/>
        </w:rPr>
      </w:pPr>
    </w:p>
    <w:p w14:paraId="05BA27A3" w14:textId="77777777" w:rsidR="005A0771" w:rsidRDefault="005A0771" w:rsidP="00A86645">
      <w:pPr>
        <w:rPr>
          <w:rFonts w:asciiTheme="minorHAnsi" w:hAnsiTheme="minorHAnsi" w:cstheme="minorHAnsi"/>
          <w:b/>
          <w:color w:val="5B9BD5" w:themeColor="accent1"/>
          <w:sz w:val="32"/>
          <w:szCs w:val="32"/>
        </w:rPr>
      </w:pPr>
    </w:p>
    <w:p w14:paraId="518F4FF6" w14:textId="77777777" w:rsidR="005A0771" w:rsidRDefault="005A0771" w:rsidP="00A86645">
      <w:pPr>
        <w:rPr>
          <w:rFonts w:asciiTheme="minorHAnsi" w:hAnsiTheme="minorHAnsi" w:cstheme="minorHAnsi"/>
          <w:b/>
          <w:color w:val="5B9BD5" w:themeColor="accent1"/>
          <w:sz w:val="32"/>
          <w:szCs w:val="32"/>
        </w:rPr>
      </w:pPr>
    </w:p>
    <w:p w14:paraId="01FB6F9B" w14:textId="77777777" w:rsidR="005A0771" w:rsidRDefault="005A0771" w:rsidP="00A86645">
      <w:pPr>
        <w:rPr>
          <w:rFonts w:asciiTheme="minorHAnsi" w:hAnsiTheme="minorHAnsi" w:cstheme="minorHAnsi"/>
          <w:b/>
          <w:color w:val="5B9BD5" w:themeColor="accent1"/>
          <w:sz w:val="32"/>
          <w:szCs w:val="32"/>
        </w:rPr>
      </w:pPr>
    </w:p>
    <w:p w14:paraId="25F53B9E" w14:textId="77777777" w:rsidR="005A0771" w:rsidRDefault="005A0771" w:rsidP="00A86645">
      <w:pPr>
        <w:rPr>
          <w:rFonts w:asciiTheme="minorHAnsi" w:hAnsiTheme="minorHAnsi" w:cstheme="minorHAnsi"/>
          <w:b/>
          <w:color w:val="5B9BD5" w:themeColor="accent1"/>
          <w:sz w:val="32"/>
          <w:szCs w:val="32"/>
        </w:rPr>
      </w:pPr>
    </w:p>
    <w:p w14:paraId="4BFCD99E" w14:textId="77777777" w:rsidR="005A0771" w:rsidRDefault="005A0771" w:rsidP="00A86645">
      <w:pPr>
        <w:rPr>
          <w:rFonts w:asciiTheme="minorHAnsi" w:hAnsiTheme="minorHAnsi" w:cstheme="minorHAnsi"/>
          <w:b/>
          <w:color w:val="5B9BD5" w:themeColor="accent1"/>
          <w:sz w:val="32"/>
          <w:szCs w:val="32"/>
        </w:rPr>
      </w:pPr>
    </w:p>
    <w:p w14:paraId="3E355C3D" w14:textId="77777777" w:rsidR="005A0771" w:rsidRDefault="005A0771" w:rsidP="00A86645">
      <w:pPr>
        <w:rPr>
          <w:rFonts w:asciiTheme="minorHAnsi" w:hAnsiTheme="minorHAnsi" w:cstheme="minorHAnsi"/>
          <w:b/>
          <w:color w:val="5B9BD5" w:themeColor="accent1"/>
          <w:sz w:val="32"/>
          <w:szCs w:val="32"/>
        </w:rPr>
      </w:pPr>
    </w:p>
    <w:p w14:paraId="202061D6" w14:textId="77777777" w:rsidR="005A0771" w:rsidRDefault="005A0771" w:rsidP="00A86645">
      <w:pPr>
        <w:rPr>
          <w:rFonts w:asciiTheme="minorHAnsi" w:hAnsiTheme="minorHAnsi" w:cstheme="minorHAnsi"/>
          <w:b/>
          <w:color w:val="5B9BD5" w:themeColor="accent1"/>
          <w:sz w:val="32"/>
          <w:szCs w:val="32"/>
        </w:rPr>
      </w:pPr>
    </w:p>
    <w:p w14:paraId="155601C5" w14:textId="77777777" w:rsidR="005A0771" w:rsidRDefault="005A0771" w:rsidP="00A86645">
      <w:pPr>
        <w:rPr>
          <w:rFonts w:asciiTheme="minorHAnsi" w:hAnsiTheme="minorHAnsi" w:cstheme="minorHAnsi"/>
          <w:b/>
          <w:color w:val="5B9BD5" w:themeColor="accent1"/>
          <w:sz w:val="32"/>
          <w:szCs w:val="32"/>
        </w:rPr>
      </w:pPr>
    </w:p>
    <w:p w14:paraId="1F8EB0CB" w14:textId="77777777" w:rsidR="005A0771" w:rsidRDefault="005A0771" w:rsidP="00A86645">
      <w:pPr>
        <w:rPr>
          <w:rFonts w:asciiTheme="minorHAnsi" w:hAnsiTheme="minorHAnsi" w:cstheme="minorHAnsi"/>
          <w:b/>
          <w:color w:val="5B9BD5" w:themeColor="accent1"/>
          <w:sz w:val="32"/>
          <w:szCs w:val="32"/>
        </w:rPr>
      </w:pPr>
    </w:p>
    <w:p w14:paraId="40212780" w14:textId="77777777" w:rsidR="005A0771" w:rsidRDefault="005A0771" w:rsidP="00A86645">
      <w:pPr>
        <w:rPr>
          <w:rFonts w:asciiTheme="minorHAnsi" w:hAnsiTheme="minorHAnsi" w:cstheme="minorHAnsi"/>
          <w:b/>
          <w:color w:val="5B9BD5" w:themeColor="accent1"/>
          <w:sz w:val="32"/>
          <w:szCs w:val="32"/>
        </w:rPr>
      </w:pPr>
    </w:p>
    <w:p w14:paraId="52F5257A" w14:textId="77777777" w:rsidR="005A0771" w:rsidRDefault="005A0771" w:rsidP="00A86645">
      <w:pPr>
        <w:rPr>
          <w:rFonts w:asciiTheme="minorHAnsi" w:hAnsiTheme="minorHAnsi" w:cstheme="minorHAnsi"/>
          <w:b/>
          <w:color w:val="5B9BD5" w:themeColor="accent1"/>
          <w:sz w:val="32"/>
          <w:szCs w:val="32"/>
        </w:rPr>
      </w:pPr>
    </w:p>
    <w:p w14:paraId="21AB9A34" w14:textId="77777777" w:rsidR="005A0771" w:rsidRDefault="005A0771" w:rsidP="00A86645">
      <w:pPr>
        <w:rPr>
          <w:rFonts w:asciiTheme="minorHAnsi" w:hAnsiTheme="minorHAnsi" w:cstheme="minorHAnsi"/>
          <w:b/>
          <w:color w:val="5B9BD5" w:themeColor="accent1"/>
          <w:sz w:val="32"/>
          <w:szCs w:val="32"/>
        </w:rPr>
      </w:pPr>
    </w:p>
    <w:p w14:paraId="4F479169" w14:textId="77777777" w:rsidR="005A0771" w:rsidRDefault="005A0771" w:rsidP="00A86645">
      <w:pPr>
        <w:rPr>
          <w:rFonts w:asciiTheme="minorHAnsi" w:hAnsiTheme="minorHAnsi" w:cstheme="minorHAnsi"/>
          <w:b/>
          <w:color w:val="5B9BD5" w:themeColor="accent1"/>
          <w:sz w:val="32"/>
          <w:szCs w:val="32"/>
        </w:rPr>
      </w:pPr>
    </w:p>
    <w:p w14:paraId="07A23ECB" w14:textId="77777777" w:rsidR="005A0771" w:rsidRDefault="005A0771" w:rsidP="00A86645">
      <w:pPr>
        <w:rPr>
          <w:rFonts w:asciiTheme="minorHAnsi" w:hAnsiTheme="minorHAnsi" w:cstheme="minorHAnsi"/>
          <w:b/>
          <w:color w:val="5B9BD5" w:themeColor="accent1"/>
          <w:sz w:val="32"/>
          <w:szCs w:val="32"/>
        </w:rPr>
      </w:pPr>
    </w:p>
    <w:p w14:paraId="764F9675" w14:textId="77777777" w:rsidR="005A0771" w:rsidRDefault="005A0771" w:rsidP="00A86645">
      <w:pPr>
        <w:rPr>
          <w:rFonts w:asciiTheme="minorHAnsi" w:hAnsiTheme="minorHAnsi" w:cstheme="minorHAnsi"/>
          <w:b/>
          <w:color w:val="5B9BD5" w:themeColor="accent1"/>
          <w:sz w:val="32"/>
          <w:szCs w:val="32"/>
        </w:rPr>
      </w:pPr>
    </w:p>
    <w:p w14:paraId="664C06DB" w14:textId="77777777" w:rsidR="005A0771" w:rsidRDefault="005A0771" w:rsidP="00A86645">
      <w:pPr>
        <w:rPr>
          <w:rFonts w:asciiTheme="minorHAnsi" w:hAnsiTheme="minorHAnsi" w:cstheme="minorHAnsi"/>
          <w:b/>
          <w:color w:val="5B9BD5" w:themeColor="accent1"/>
          <w:sz w:val="32"/>
          <w:szCs w:val="32"/>
        </w:rPr>
      </w:pPr>
    </w:p>
    <w:p w14:paraId="0DAFDF3F" w14:textId="77777777" w:rsidR="005A0771" w:rsidRDefault="005A0771" w:rsidP="00A86645">
      <w:pPr>
        <w:rPr>
          <w:rFonts w:asciiTheme="minorHAnsi" w:hAnsiTheme="minorHAnsi" w:cstheme="minorHAnsi"/>
          <w:b/>
          <w:color w:val="5B9BD5" w:themeColor="accent1"/>
          <w:sz w:val="32"/>
          <w:szCs w:val="32"/>
        </w:rPr>
      </w:pPr>
    </w:p>
    <w:p w14:paraId="2F1425A4" w14:textId="77777777" w:rsidR="005A0771" w:rsidRDefault="005A0771" w:rsidP="00A86645">
      <w:pPr>
        <w:rPr>
          <w:rFonts w:asciiTheme="minorHAnsi" w:hAnsiTheme="minorHAnsi" w:cstheme="minorHAnsi"/>
          <w:b/>
          <w:color w:val="5B9BD5" w:themeColor="accent1"/>
          <w:sz w:val="32"/>
          <w:szCs w:val="32"/>
        </w:rPr>
      </w:pPr>
    </w:p>
    <w:p w14:paraId="32F4CF6F" w14:textId="77777777" w:rsidR="005A0771" w:rsidRDefault="005A0771" w:rsidP="00A86645">
      <w:pPr>
        <w:rPr>
          <w:rFonts w:asciiTheme="minorHAnsi" w:hAnsiTheme="minorHAnsi" w:cstheme="minorHAnsi"/>
          <w:b/>
          <w:color w:val="5B9BD5" w:themeColor="accent1"/>
          <w:sz w:val="32"/>
          <w:szCs w:val="32"/>
        </w:rPr>
      </w:pPr>
    </w:p>
    <w:p w14:paraId="74C69A68" w14:textId="77777777" w:rsidR="005A0771" w:rsidRDefault="005A0771" w:rsidP="00A86645">
      <w:pPr>
        <w:rPr>
          <w:rFonts w:asciiTheme="minorHAnsi" w:hAnsiTheme="minorHAnsi" w:cstheme="minorHAnsi"/>
          <w:b/>
          <w:color w:val="5B9BD5" w:themeColor="accent1"/>
          <w:sz w:val="32"/>
          <w:szCs w:val="32"/>
        </w:rPr>
      </w:pPr>
    </w:p>
    <w:p w14:paraId="20C104C2" w14:textId="77777777" w:rsidR="00FD349B" w:rsidRDefault="00FD349B" w:rsidP="00A86645">
      <w:pPr>
        <w:rPr>
          <w:rFonts w:asciiTheme="minorHAnsi" w:hAnsiTheme="minorHAnsi" w:cstheme="minorHAnsi"/>
          <w:b/>
          <w:color w:val="5B9BD5" w:themeColor="accent1"/>
          <w:sz w:val="32"/>
          <w:szCs w:val="32"/>
        </w:rPr>
      </w:pPr>
    </w:p>
    <w:p w14:paraId="021E73C2" w14:textId="77777777" w:rsidR="005A0771" w:rsidRDefault="005A0771" w:rsidP="00A86645">
      <w:pPr>
        <w:rPr>
          <w:rFonts w:asciiTheme="minorHAnsi" w:hAnsiTheme="minorHAnsi" w:cstheme="minorHAnsi"/>
          <w:b/>
          <w:color w:val="5B9BD5" w:themeColor="accent1"/>
          <w:sz w:val="32"/>
          <w:szCs w:val="32"/>
        </w:rPr>
      </w:pPr>
    </w:p>
    <w:p w14:paraId="654B8336" w14:textId="77777777" w:rsidR="005A0771" w:rsidRDefault="005A0771" w:rsidP="00A86645">
      <w:pPr>
        <w:rPr>
          <w:rFonts w:asciiTheme="minorHAnsi" w:hAnsiTheme="minorHAnsi" w:cstheme="minorHAnsi"/>
          <w:b/>
          <w:color w:val="5B9BD5" w:themeColor="accent1"/>
          <w:sz w:val="32"/>
          <w:szCs w:val="32"/>
        </w:rPr>
      </w:pPr>
    </w:p>
    <w:p w14:paraId="1CF58F21" w14:textId="77777777" w:rsidR="005A0771" w:rsidRDefault="005A0771" w:rsidP="00A86645">
      <w:pPr>
        <w:rPr>
          <w:rFonts w:asciiTheme="minorHAnsi" w:hAnsiTheme="minorHAnsi" w:cstheme="minorHAnsi"/>
          <w:b/>
          <w:color w:val="5B9BD5" w:themeColor="accent1"/>
          <w:sz w:val="32"/>
          <w:szCs w:val="32"/>
        </w:rPr>
      </w:pPr>
    </w:p>
    <w:p w14:paraId="1380ADAC" w14:textId="77777777" w:rsidR="005A0771" w:rsidRDefault="005A0771" w:rsidP="00A86645">
      <w:pPr>
        <w:rPr>
          <w:rFonts w:asciiTheme="minorHAnsi" w:hAnsiTheme="minorHAnsi" w:cstheme="minorHAnsi"/>
          <w:b/>
          <w:color w:val="5B9BD5" w:themeColor="accent1"/>
          <w:sz w:val="32"/>
          <w:szCs w:val="32"/>
        </w:rPr>
      </w:pPr>
    </w:p>
    <w:p w14:paraId="4A935A4E" w14:textId="77777777" w:rsidR="00A86645" w:rsidRPr="003B5A98" w:rsidRDefault="00A86645" w:rsidP="00A86645">
      <w:pPr>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lastRenderedPageBreak/>
        <w:t>How to Use This Template</w:t>
      </w:r>
      <w:r w:rsidRPr="003B5A98">
        <w:rPr>
          <w:rFonts w:asciiTheme="minorHAnsi" w:hAnsiTheme="minorHAnsi" w:cstheme="minorHAnsi"/>
          <w:b/>
          <w:color w:val="5B9BD5" w:themeColor="accent1"/>
          <w:sz w:val="32"/>
          <w:szCs w:val="32"/>
        </w:rPr>
        <w:t xml:space="preserve"> </w:t>
      </w:r>
    </w:p>
    <w:p w14:paraId="11FC2C5E" w14:textId="77777777" w:rsidR="00A86645" w:rsidRPr="003B5A98" w:rsidRDefault="00A86645" w:rsidP="00A86645">
      <w:pPr>
        <w:rPr>
          <w:rFonts w:asciiTheme="minorHAnsi" w:hAnsiTheme="minorHAnsi" w:cstheme="minorHAnsi"/>
          <w:color w:val="1F497D"/>
        </w:rPr>
      </w:pPr>
    </w:p>
    <w:p w14:paraId="123ED74F" w14:textId="21169019" w:rsidR="00A86645" w:rsidRPr="003B5A98" w:rsidRDefault="00A86645" w:rsidP="00A86645">
      <w:pPr>
        <w:rPr>
          <w:rFonts w:asciiTheme="minorHAnsi" w:hAnsiTheme="minorHAnsi" w:cstheme="minorHAnsi"/>
          <w:bCs/>
        </w:rPr>
      </w:pPr>
      <w:r>
        <w:rPr>
          <w:rFonts w:asciiTheme="minorHAnsi" w:hAnsiTheme="minorHAnsi" w:cstheme="minorHAnsi"/>
          <w:bCs/>
        </w:rPr>
        <w:t xml:space="preserve">This model local ordinance was developed in conjunction with </w:t>
      </w:r>
      <w:r>
        <w:rPr>
          <w:rFonts w:asciiTheme="minorHAnsi" w:hAnsiTheme="minorHAnsi" w:cstheme="minorHAnsi"/>
          <w:bCs/>
          <w:i/>
        </w:rPr>
        <w:t>A</w:t>
      </w:r>
      <w:r w:rsidRPr="004F50F7">
        <w:rPr>
          <w:rFonts w:asciiTheme="minorHAnsi" w:hAnsiTheme="minorHAnsi" w:cstheme="minorHAnsi"/>
          <w:bCs/>
          <w:i/>
        </w:rPr>
        <w:t xml:space="preserve"> 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xml:space="preserve">. </w:t>
      </w:r>
      <w:r w:rsidRPr="003B5A98">
        <w:rPr>
          <w:rFonts w:asciiTheme="minorHAnsi" w:hAnsiTheme="minorHAnsi" w:cstheme="minorHAnsi"/>
          <w:bCs/>
        </w:rPr>
        <w:t xml:space="preserve">Onsite </w:t>
      </w:r>
      <w:r w:rsidR="006E0AE1">
        <w:rPr>
          <w:rFonts w:asciiTheme="minorHAnsi" w:hAnsiTheme="minorHAnsi" w:cstheme="minorHAnsi"/>
          <w:bCs/>
        </w:rPr>
        <w:t>non-potable water system p</w:t>
      </w:r>
      <w:r w:rsidRPr="003B5A98">
        <w:rPr>
          <w:rFonts w:asciiTheme="minorHAnsi" w:hAnsiTheme="minorHAnsi" w:cstheme="minorHAnsi"/>
          <w:bCs/>
        </w:rPr>
        <w:t>rograms can be developed and implemented throug</w:t>
      </w:r>
      <w:r w:rsidR="006E0AE1">
        <w:rPr>
          <w:rFonts w:asciiTheme="minorHAnsi" w:hAnsiTheme="minorHAnsi" w:cstheme="minorHAnsi"/>
          <w:bCs/>
        </w:rPr>
        <w:t xml:space="preserve">h regulation at the state level, </w:t>
      </w:r>
      <w:r w:rsidRPr="003B5A98">
        <w:rPr>
          <w:rFonts w:asciiTheme="minorHAnsi" w:hAnsiTheme="minorHAnsi" w:cstheme="minorHAnsi"/>
          <w:bCs/>
        </w:rPr>
        <w:t xml:space="preserve">an ordinance </w:t>
      </w:r>
      <w:r w:rsidR="006E0AE1">
        <w:rPr>
          <w:rFonts w:asciiTheme="minorHAnsi" w:hAnsiTheme="minorHAnsi" w:cstheme="minorHAnsi"/>
          <w:bCs/>
        </w:rPr>
        <w:t>at</w:t>
      </w:r>
      <w:r w:rsidRPr="003B5A98">
        <w:rPr>
          <w:rFonts w:asciiTheme="minorHAnsi" w:hAnsiTheme="minorHAnsi" w:cstheme="minorHAnsi"/>
          <w:bCs/>
        </w:rPr>
        <w:t xml:space="preserve"> the local level, or a combination of the two. Pathways to implementation may look like:  </w:t>
      </w:r>
    </w:p>
    <w:p w14:paraId="0FD6BE47" w14:textId="77777777" w:rsidR="00A86645" w:rsidRPr="003B5A98" w:rsidRDefault="00A86645" w:rsidP="00A86645">
      <w:pPr>
        <w:rPr>
          <w:rFonts w:asciiTheme="minorHAnsi" w:hAnsiTheme="minorHAnsi" w:cstheme="minorHAnsi"/>
          <w:bCs/>
        </w:rPr>
      </w:pPr>
    </w:p>
    <w:p w14:paraId="3C4E75B2" w14:textId="77777777" w:rsidR="00A86645" w:rsidRPr="003B5A98" w:rsidRDefault="00A86645" w:rsidP="00A86645">
      <w:pPr>
        <w:pStyle w:val="ListParagraph"/>
        <w:numPr>
          <w:ilvl w:val="0"/>
          <w:numId w:val="13"/>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Local Authority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Local authorities establish oversight and management programs by adopting a local ordinance and accompanying rules. </w:t>
      </w:r>
    </w:p>
    <w:p w14:paraId="29060794" w14:textId="77777777" w:rsidR="00A86645" w:rsidRPr="003B5A98" w:rsidRDefault="00A86645" w:rsidP="00A86645">
      <w:pPr>
        <w:pStyle w:val="ListParagraph"/>
        <w:numPr>
          <w:ilvl w:val="0"/>
          <w:numId w:val="13"/>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and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oversight and management of ONWS. </w:t>
      </w:r>
    </w:p>
    <w:p w14:paraId="675D9167" w14:textId="77777777" w:rsidR="00A86645" w:rsidRPr="003B5A98" w:rsidRDefault="00A86645" w:rsidP="00A86645">
      <w:pPr>
        <w:pStyle w:val="ListParagraph"/>
        <w:numPr>
          <w:ilvl w:val="0"/>
          <w:numId w:val="13"/>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Local Authority Develops Regulation and Implements:</w:t>
      </w:r>
      <w:r w:rsidRPr="003B5A98">
        <w:rPr>
          <w:rFonts w:asciiTheme="minorHAnsi" w:hAnsiTheme="minorHAnsi" w:cstheme="minorHAnsi"/>
        </w:rPr>
        <w:t xml:space="preserve"> Local authorities establish a local ordinance to regulate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all regulatory oversight. </w:t>
      </w:r>
    </w:p>
    <w:p w14:paraId="0BA0180E" w14:textId="77777777" w:rsidR="00A86645" w:rsidRDefault="00A86645" w:rsidP="00A86645">
      <w:pPr>
        <w:rPr>
          <w:rFonts w:asciiTheme="minorHAnsi" w:hAnsiTheme="minorHAnsi" w:cstheme="minorHAnsi"/>
          <w:bCs/>
        </w:rPr>
      </w:pPr>
      <w:r w:rsidRPr="003B5A98">
        <w:rPr>
          <w:rFonts w:asciiTheme="minorHAnsi" w:hAnsiTheme="minorHAnsi" w:cstheme="minorHAnsi"/>
          <w:bCs/>
        </w:rPr>
        <w:t>The appropriate implementation structure will depend on the particular circumstances in each state and locality. The</w:t>
      </w:r>
      <w:r>
        <w:rPr>
          <w:rFonts w:asciiTheme="minorHAnsi" w:hAnsiTheme="minorHAnsi" w:cstheme="minorHAnsi"/>
          <w:bCs/>
        </w:rPr>
        <w:t xml:space="preserve"> </w:t>
      </w:r>
      <w:r w:rsidRPr="003B5A98">
        <w:rPr>
          <w:rFonts w:asciiTheme="minorHAnsi" w:hAnsiTheme="minorHAnsi" w:cstheme="minorHAnsi"/>
          <w:bCs/>
        </w:rPr>
        <w:t xml:space="preserve">model </w:t>
      </w:r>
      <w:r>
        <w:rPr>
          <w:rFonts w:asciiTheme="minorHAnsi" w:hAnsiTheme="minorHAnsi" w:cstheme="minorHAnsi"/>
          <w:bCs/>
        </w:rPr>
        <w:t>local ordinance</w:t>
      </w:r>
      <w:r w:rsidRPr="003B5A98">
        <w:rPr>
          <w:rFonts w:asciiTheme="minorHAnsi" w:hAnsiTheme="minorHAnsi" w:cstheme="minorHAnsi"/>
          <w:bCs/>
        </w:rPr>
        <w:t xml:space="preserve"> </w:t>
      </w:r>
      <w:r>
        <w:rPr>
          <w:rFonts w:asciiTheme="minorHAnsi" w:hAnsiTheme="minorHAnsi" w:cstheme="minorHAnsi"/>
          <w:bCs/>
        </w:rPr>
        <w:t>provided here is</w:t>
      </w:r>
      <w:r w:rsidRPr="003B5A98">
        <w:rPr>
          <w:rFonts w:asciiTheme="minorHAnsi" w:hAnsiTheme="minorHAnsi" w:cstheme="minorHAnsi"/>
          <w:bCs/>
        </w:rPr>
        <w:t xml:space="preserve"> based on the approach that the state develops the regulation and the local authority implements the oversight and management program that complies with the state regulation. However, it should be noted that the local ordinance can also stand alone as sufficient regulation in the absence of a state regulation. At the time of this publication, San Francisco, CA is the only jurisdiction that has developed and implemented a local ordinance to regulate ONWS. </w:t>
      </w:r>
    </w:p>
    <w:p w14:paraId="17C77953" w14:textId="77777777" w:rsidR="00A86645" w:rsidRDefault="00A86645" w:rsidP="00A86645">
      <w:pPr>
        <w:rPr>
          <w:rFonts w:asciiTheme="minorHAnsi" w:hAnsiTheme="minorHAnsi" w:cstheme="minorHAnsi"/>
          <w:bCs/>
        </w:rPr>
      </w:pPr>
    </w:p>
    <w:p w14:paraId="5A862D62" w14:textId="35171225" w:rsidR="00A86645" w:rsidRDefault="00A86645" w:rsidP="00A86645">
      <w:pPr>
        <w:rPr>
          <w:rFonts w:asciiTheme="minorHAnsi" w:hAnsiTheme="minorHAnsi" w:cstheme="minorHAnsi"/>
          <w:bCs/>
        </w:rPr>
      </w:pPr>
      <w:r>
        <w:rPr>
          <w:rFonts w:asciiTheme="minorHAnsi" w:hAnsiTheme="minorHAnsi" w:cstheme="minorHAnsi"/>
          <w:bCs/>
          <w:i/>
        </w:rPr>
        <w:t>A</w:t>
      </w:r>
      <w:r>
        <w:rPr>
          <w:rFonts w:asciiTheme="minorHAnsi" w:hAnsiTheme="minorHAnsi" w:cstheme="minorHAnsi"/>
          <w:bCs/>
        </w:rPr>
        <w:t xml:space="preserve"> </w:t>
      </w:r>
      <w:r w:rsidRPr="004F50F7">
        <w:rPr>
          <w:rFonts w:asciiTheme="minorHAnsi" w:hAnsiTheme="minorHAnsi" w:cstheme="minorHAnsi"/>
          <w:bCs/>
          <w:i/>
        </w:rPr>
        <w:t xml:space="preserve">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xml:space="preserve">, along with a model state regulation, model program rules, and the appendix, can be downloaded at: </w:t>
      </w:r>
      <w:hyperlink r:id="rId8" w:history="1">
        <w:r w:rsidR="006E0AE1" w:rsidRPr="00F43294">
          <w:rPr>
            <w:rStyle w:val="Hyperlink"/>
            <w:rFonts w:asciiTheme="minorHAnsi" w:hAnsiTheme="minorHAnsi" w:cstheme="minorHAnsi"/>
            <w:bCs/>
          </w:rPr>
          <w:t>http://uswateralliance.org/initiatives/commission</w:t>
        </w:r>
      </w:hyperlink>
      <w:r>
        <w:rPr>
          <w:rFonts w:asciiTheme="minorHAnsi" w:hAnsiTheme="minorHAnsi" w:cstheme="minorHAnsi"/>
          <w:bCs/>
        </w:rPr>
        <w:t>.</w:t>
      </w:r>
      <w:r w:rsidR="006E0AE1">
        <w:rPr>
          <w:rFonts w:asciiTheme="minorHAnsi" w:hAnsiTheme="minorHAnsi" w:cstheme="minorHAnsi"/>
          <w:bCs/>
        </w:rPr>
        <w:t xml:space="preserve"> </w:t>
      </w:r>
      <w:r>
        <w:rPr>
          <w:rFonts w:asciiTheme="minorHAnsi" w:hAnsiTheme="minorHAnsi" w:cstheme="minorHAnsi"/>
          <w:bCs/>
        </w:rPr>
        <w:t xml:space="preserve"> </w:t>
      </w:r>
    </w:p>
    <w:p w14:paraId="6887E656" w14:textId="77777777" w:rsidR="00A86645" w:rsidRDefault="00A86645">
      <w:pPr>
        <w:spacing w:after="160" w:line="259" w:lineRule="auto"/>
        <w:rPr>
          <w:rFonts w:asciiTheme="minorHAnsi" w:hAnsiTheme="minorHAnsi" w:cstheme="minorHAnsi"/>
          <w:bCs/>
        </w:rPr>
      </w:pPr>
      <w:r>
        <w:rPr>
          <w:rFonts w:asciiTheme="minorHAnsi" w:hAnsiTheme="minorHAnsi" w:cstheme="minorHAnsi"/>
          <w:bCs/>
        </w:rPr>
        <w:br w:type="page"/>
      </w:r>
    </w:p>
    <w:p w14:paraId="409C53FF" w14:textId="77777777" w:rsidR="00677DC9" w:rsidRPr="003B5A98" w:rsidRDefault="00677DC9" w:rsidP="00677DC9">
      <w:pPr>
        <w:tabs>
          <w:tab w:val="left" w:pos="960"/>
        </w:tabs>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lastRenderedPageBreak/>
        <w:t>Model Local Ordinance for Onsite Non-potable Water Systems</w:t>
      </w:r>
    </w:p>
    <w:p w14:paraId="484F46E9" w14:textId="77777777" w:rsidR="00677DC9" w:rsidRPr="003B5A98" w:rsidRDefault="00677DC9" w:rsidP="00677DC9">
      <w:pPr>
        <w:tabs>
          <w:tab w:val="left" w:pos="960"/>
        </w:tabs>
        <w:rPr>
          <w:rFonts w:asciiTheme="minorHAnsi" w:hAnsiTheme="minorHAnsi" w:cstheme="minorHAnsi"/>
        </w:rPr>
      </w:pPr>
    </w:p>
    <w:p w14:paraId="24603A5A"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This model ordinance may be used by local regulators to establish a local ordinance to regulate the treatment, monitoring, and reporting requirements for ONWS.</w:t>
      </w:r>
    </w:p>
    <w:p w14:paraId="1AAB6324" w14:textId="77777777" w:rsidR="00677DC9" w:rsidRPr="003B5A98" w:rsidRDefault="00677DC9" w:rsidP="00677DC9">
      <w:pPr>
        <w:tabs>
          <w:tab w:val="left" w:pos="960"/>
        </w:tabs>
        <w:rPr>
          <w:rFonts w:asciiTheme="minorHAnsi" w:hAnsiTheme="minorHAnsi" w:cstheme="minorHAnsi"/>
        </w:rPr>
      </w:pPr>
    </w:p>
    <w:p w14:paraId="3C072AC1" w14:textId="77777777" w:rsidR="00677DC9" w:rsidRPr="003B5A98" w:rsidRDefault="00677DC9" w:rsidP="00677DC9">
      <w:pPr>
        <w:tabs>
          <w:tab w:val="left" w:pos="960"/>
        </w:tabs>
        <w:rPr>
          <w:rFonts w:asciiTheme="minorHAnsi" w:hAnsiTheme="minorHAnsi" w:cstheme="minorHAnsi"/>
        </w:rPr>
      </w:pPr>
    </w:p>
    <w:p w14:paraId="79FFFD4F"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LO.1</w:t>
      </w:r>
      <w:r w:rsidRPr="003B5A98">
        <w:rPr>
          <w:rFonts w:asciiTheme="minorHAnsi" w:hAnsiTheme="minorHAnsi" w:cstheme="minorHAnsi"/>
        </w:rPr>
        <w:tab/>
      </w:r>
      <w:r w:rsidRPr="003B5A98">
        <w:rPr>
          <w:rFonts w:asciiTheme="minorHAnsi" w:hAnsiTheme="minorHAnsi" w:cstheme="minorHAnsi"/>
        </w:rPr>
        <w:tab/>
        <w:t>Findings</w:t>
      </w:r>
    </w:p>
    <w:p w14:paraId="6CA5BFAD"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LO.2</w:t>
      </w:r>
      <w:r w:rsidRPr="003B5A98">
        <w:rPr>
          <w:rFonts w:asciiTheme="minorHAnsi" w:hAnsiTheme="minorHAnsi" w:cstheme="minorHAnsi"/>
        </w:rPr>
        <w:tab/>
      </w:r>
      <w:r w:rsidRPr="003B5A98">
        <w:rPr>
          <w:rFonts w:asciiTheme="minorHAnsi" w:hAnsiTheme="minorHAnsi" w:cstheme="minorHAnsi"/>
        </w:rPr>
        <w:tab/>
        <w:t>Definitions</w:t>
      </w:r>
    </w:p>
    <w:p w14:paraId="2DB732FB"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LO.3</w:t>
      </w:r>
      <w:r w:rsidRPr="003B5A98">
        <w:rPr>
          <w:rFonts w:asciiTheme="minorHAnsi" w:hAnsiTheme="minorHAnsi" w:cstheme="minorHAnsi"/>
        </w:rPr>
        <w:tab/>
      </w:r>
      <w:r w:rsidRPr="003B5A98">
        <w:rPr>
          <w:rFonts w:asciiTheme="minorHAnsi" w:hAnsiTheme="minorHAnsi" w:cstheme="minorHAnsi"/>
        </w:rPr>
        <w:tab/>
        <w:t>Applicability</w:t>
      </w:r>
    </w:p>
    <w:p w14:paraId="682B86A5"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LO.4 </w:t>
      </w:r>
      <w:r w:rsidRPr="003B5A98">
        <w:rPr>
          <w:rFonts w:asciiTheme="minorHAnsi" w:hAnsiTheme="minorHAnsi" w:cstheme="minorHAnsi"/>
        </w:rPr>
        <w:tab/>
      </w:r>
      <w:r w:rsidRPr="003B5A98">
        <w:rPr>
          <w:rFonts w:asciiTheme="minorHAnsi" w:hAnsiTheme="minorHAnsi" w:cstheme="minorHAnsi"/>
        </w:rPr>
        <w:tab/>
        <w:t>Regulation of Alternate Water Sources</w:t>
      </w:r>
    </w:p>
    <w:p w14:paraId="68D9625F" w14:textId="77777777" w:rsidR="00677DC9" w:rsidRPr="003B5A98" w:rsidRDefault="00677DC9" w:rsidP="00677DC9">
      <w:pPr>
        <w:tabs>
          <w:tab w:val="left" w:pos="960"/>
        </w:tabs>
        <w:ind w:left="2160" w:hanging="2160"/>
        <w:rPr>
          <w:rFonts w:asciiTheme="minorHAnsi" w:hAnsiTheme="minorHAnsi" w:cstheme="minorHAnsi"/>
        </w:rPr>
      </w:pPr>
      <w:r>
        <w:rPr>
          <w:rFonts w:asciiTheme="minorHAnsi" w:hAnsiTheme="minorHAnsi" w:cstheme="minorHAnsi"/>
        </w:rPr>
        <w:t>Section LO.5</w:t>
      </w:r>
      <w:r>
        <w:rPr>
          <w:rFonts w:asciiTheme="minorHAnsi" w:hAnsiTheme="minorHAnsi" w:cstheme="minorHAnsi"/>
        </w:rPr>
        <w:tab/>
      </w:r>
      <w:r w:rsidRPr="003B5A98">
        <w:rPr>
          <w:rFonts w:asciiTheme="minorHAnsi" w:hAnsiTheme="minorHAnsi" w:cstheme="minorHAnsi"/>
        </w:rPr>
        <w:t>Project Applicant and/or Permittee Design and Construction Requirements</w:t>
      </w:r>
    </w:p>
    <w:p w14:paraId="769FCF11"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LO.6</w:t>
      </w:r>
      <w:r w:rsidRPr="003B5A98">
        <w:rPr>
          <w:rFonts w:asciiTheme="minorHAnsi" w:hAnsiTheme="minorHAnsi" w:cstheme="minorHAnsi"/>
        </w:rPr>
        <w:tab/>
      </w:r>
      <w:r w:rsidRPr="003B5A98">
        <w:rPr>
          <w:rFonts w:asciiTheme="minorHAnsi" w:hAnsiTheme="minorHAnsi" w:cstheme="minorHAnsi"/>
        </w:rPr>
        <w:tab/>
        <w:t>Fees</w:t>
      </w:r>
    </w:p>
    <w:p w14:paraId="6BD7C957"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LO.7 </w:t>
      </w:r>
      <w:r w:rsidRPr="003B5A98">
        <w:rPr>
          <w:rFonts w:asciiTheme="minorHAnsi" w:hAnsiTheme="minorHAnsi" w:cstheme="minorHAnsi"/>
        </w:rPr>
        <w:tab/>
      </w:r>
      <w:r w:rsidRPr="003B5A98">
        <w:rPr>
          <w:rFonts w:asciiTheme="minorHAnsi" w:hAnsiTheme="minorHAnsi" w:cstheme="minorHAnsi"/>
        </w:rPr>
        <w:tab/>
        <w:t>Operating Requirements</w:t>
      </w:r>
    </w:p>
    <w:p w14:paraId="50540CB6"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LO.8 </w:t>
      </w:r>
      <w:r w:rsidRPr="003B5A98">
        <w:rPr>
          <w:rFonts w:asciiTheme="minorHAnsi" w:hAnsiTheme="minorHAnsi" w:cstheme="minorHAnsi"/>
        </w:rPr>
        <w:tab/>
      </w:r>
      <w:r w:rsidRPr="003B5A98">
        <w:rPr>
          <w:rFonts w:asciiTheme="minorHAnsi" w:hAnsiTheme="minorHAnsi" w:cstheme="minorHAnsi"/>
        </w:rPr>
        <w:tab/>
        <w:t>Non-potable Water Use Audits</w:t>
      </w:r>
    </w:p>
    <w:p w14:paraId="43787091"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LO.9</w:t>
      </w:r>
      <w:r w:rsidRPr="003B5A98">
        <w:rPr>
          <w:rFonts w:asciiTheme="minorHAnsi" w:hAnsiTheme="minorHAnsi" w:cstheme="minorHAnsi"/>
        </w:rPr>
        <w:tab/>
      </w:r>
      <w:r w:rsidRPr="003B5A98">
        <w:rPr>
          <w:rFonts w:asciiTheme="minorHAnsi" w:hAnsiTheme="minorHAnsi" w:cstheme="minorHAnsi"/>
        </w:rPr>
        <w:tab/>
        <w:t>Sale or Transfer</w:t>
      </w:r>
    </w:p>
    <w:p w14:paraId="7E834B54"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LO.10 </w:t>
      </w:r>
      <w:r>
        <w:rPr>
          <w:rFonts w:asciiTheme="minorHAnsi" w:hAnsiTheme="minorHAnsi" w:cstheme="minorHAnsi"/>
        </w:rPr>
        <w:tab/>
      </w:r>
      <w:r w:rsidRPr="003B5A98">
        <w:rPr>
          <w:rFonts w:asciiTheme="minorHAnsi" w:hAnsiTheme="minorHAnsi" w:cstheme="minorHAnsi"/>
        </w:rPr>
        <w:tab/>
        <w:t>Inspection and Notices of Violation</w:t>
      </w:r>
    </w:p>
    <w:p w14:paraId="0DEDE1DC"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LO.11 </w:t>
      </w:r>
      <w:r>
        <w:rPr>
          <w:rFonts w:asciiTheme="minorHAnsi" w:hAnsiTheme="minorHAnsi" w:cstheme="minorHAnsi"/>
        </w:rPr>
        <w:tab/>
      </w:r>
      <w:r w:rsidRPr="003B5A98">
        <w:rPr>
          <w:rFonts w:asciiTheme="minorHAnsi" w:hAnsiTheme="minorHAnsi" w:cstheme="minorHAnsi"/>
        </w:rPr>
        <w:tab/>
        <w:t>Violation and Penalties</w:t>
      </w:r>
    </w:p>
    <w:p w14:paraId="79FE70A3"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LO.12 </w:t>
      </w:r>
      <w:r>
        <w:rPr>
          <w:rFonts w:asciiTheme="minorHAnsi" w:hAnsiTheme="minorHAnsi" w:cstheme="minorHAnsi"/>
        </w:rPr>
        <w:tab/>
      </w:r>
      <w:r w:rsidRPr="003B5A98">
        <w:rPr>
          <w:rFonts w:asciiTheme="minorHAnsi" w:hAnsiTheme="minorHAnsi" w:cstheme="minorHAnsi"/>
        </w:rPr>
        <w:tab/>
        <w:t>Revocation and Suspension of Permit</w:t>
      </w:r>
    </w:p>
    <w:p w14:paraId="31341480" w14:textId="77777777" w:rsidR="00677DC9" w:rsidRPr="003B5A98" w:rsidRDefault="00677DC9" w:rsidP="00677DC9">
      <w:pPr>
        <w:tabs>
          <w:tab w:val="left" w:pos="960"/>
        </w:tabs>
        <w:rPr>
          <w:rFonts w:asciiTheme="minorHAnsi" w:hAnsiTheme="minorHAnsi" w:cstheme="minorHAnsi"/>
        </w:rPr>
      </w:pPr>
    </w:p>
    <w:p w14:paraId="360352EF" w14:textId="77777777" w:rsidR="00677DC9" w:rsidRPr="003B5A98" w:rsidRDefault="00677DC9" w:rsidP="00677DC9">
      <w:pPr>
        <w:tabs>
          <w:tab w:val="left" w:pos="960"/>
        </w:tabs>
        <w:rPr>
          <w:rFonts w:asciiTheme="minorHAnsi" w:hAnsiTheme="minorHAnsi" w:cstheme="minorHAnsi"/>
        </w:rPr>
      </w:pPr>
    </w:p>
    <w:p w14:paraId="38916BE6"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LO.1</w:t>
      </w:r>
      <w:r w:rsidRPr="003B5A98">
        <w:rPr>
          <w:rFonts w:asciiTheme="minorHAnsi" w:hAnsiTheme="minorHAnsi" w:cstheme="minorHAnsi"/>
          <w:b/>
          <w:bCs/>
          <w:color w:val="5B9BD5" w:themeColor="accent1"/>
          <w:sz w:val="28"/>
          <w:szCs w:val="28"/>
        </w:rPr>
        <w:tab/>
        <w:t>Findings</w:t>
      </w:r>
    </w:p>
    <w:p w14:paraId="3DE51E90" w14:textId="77777777" w:rsidR="00677DC9" w:rsidRPr="003B5A98" w:rsidRDefault="00677DC9" w:rsidP="00677DC9">
      <w:pPr>
        <w:tabs>
          <w:tab w:val="left" w:pos="960"/>
        </w:tabs>
        <w:rPr>
          <w:rFonts w:asciiTheme="minorHAnsi" w:hAnsiTheme="minorHAnsi" w:cstheme="minorHAnsi"/>
        </w:rPr>
      </w:pPr>
    </w:p>
    <w:p w14:paraId="19D24325" w14:textId="11355B66" w:rsidR="00677DC9" w:rsidRPr="003B5A98" w:rsidRDefault="006E0AE1" w:rsidP="00677DC9">
      <w:pPr>
        <w:tabs>
          <w:tab w:val="left" w:pos="960"/>
        </w:tabs>
        <w:rPr>
          <w:rFonts w:asciiTheme="minorHAnsi" w:hAnsiTheme="minorHAnsi" w:cstheme="minorHAnsi"/>
        </w:rPr>
      </w:pPr>
      <w:r>
        <w:rPr>
          <w:rFonts w:asciiTheme="minorHAnsi" w:hAnsiTheme="minorHAnsi" w:cstheme="minorHAnsi"/>
        </w:rPr>
        <w:t>The Local A</w:t>
      </w:r>
      <w:r w:rsidR="00677DC9" w:rsidRPr="003B5A98">
        <w:rPr>
          <w:rFonts w:asciiTheme="minorHAnsi" w:hAnsiTheme="minorHAnsi" w:cstheme="minorHAnsi"/>
        </w:rPr>
        <w:t xml:space="preserve">gency finds that: </w:t>
      </w:r>
    </w:p>
    <w:p w14:paraId="3266AB33" w14:textId="77777777" w:rsidR="00677DC9" w:rsidRPr="003B5A98" w:rsidRDefault="00677DC9" w:rsidP="00677DC9">
      <w:pPr>
        <w:tabs>
          <w:tab w:val="left" w:pos="960"/>
        </w:tabs>
        <w:rPr>
          <w:rFonts w:asciiTheme="minorHAnsi" w:hAnsiTheme="minorHAnsi" w:cstheme="minorHAnsi"/>
        </w:rPr>
      </w:pPr>
    </w:p>
    <w:p w14:paraId="27C28551" w14:textId="77777777" w:rsidR="00677DC9" w:rsidRPr="003B5A98" w:rsidRDefault="00677DC9" w:rsidP="00677DC9">
      <w:pPr>
        <w:pStyle w:val="ListParagraph"/>
        <w:numPr>
          <w:ilvl w:val="0"/>
          <w:numId w:val="1"/>
        </w:numPr>
        <w:tabs>
          <w:tab w:val="left" w:pos="960"/>
        </w:tabs>
        <w:rPr>
          <w:rFonts w:asciiTheme="minorHAnsi" w:hAnsiTheme="minorHAnsi" w:cstheme="minorHAnsi"/>
        </w:rPr>
      </w:pPr>
      <w:r w:rsidRPr="003B5A98">
        <w:rPr>
          <w:rFonts w:asciiTheme="minorHAnsi" w:hAnsiTheme="minorHAnsi" w:cstheme="minorHAnsi"/>
        </w:rPr>
        <w:t>All water users are responsible for making effective use of the available water resources.</w:t>
      </w:r>
    </w:p>
    <w:p w14:paraId="6C813A55" w14:textId="77777777" w:rsidR="00677DC9" w:rsidRPr="003B5A98" w:rsidRDefault="00677DC9" w:rsidP="00677DC9">
      <w:pPr>
        <w:pStyle w:val="ListParagraph"/>
        <w:numPr>
          <w:ilvl w:val="0"/>
          <w:numId w:val="1"/>
        </w:numPr>
        <w:tabs>
          <w:tab w:val="left" w:pos="960"/>
        </w:tabs>
        <w:rPr>
          <w:rFonts w:asciiTheme="minorHAnsi" w:hAnsiTheme="minorHAnsi" w:cstheme="minorHAnsi"/>
        </w:rPr>
      </w:pPr>
      <w:r w:rsidRPr="003B5A98">
        <w:rPr>
          <w:rFonts w:asciiTheme="minorHAnsi" w:hAnsiTheme="minorHAnsi" w:cstheme="minorHAnsi"/>
        </w:rPr>
        <w:t>The development of ONWS will assist in meeting future water demand requirements of the local agency and lessen the impacts on the sewer system.</w:t>
      </w:r>
    </w:p>
    <w:p w14:paraId="34A7BAC7" w14:textId="77777777" w:rsidR="00677DC9" w:rsidRPr="003B5A98" w:rsidRDefault="00677DC9" w:rsidP="00677DC9">
      <w:pPr>
        <w:pStyle w:val="ListParagraph"/>
        <w:numPr>
          <w:ilvl w:val="0"/>
          <w:numId w:val="1"/>
        </w:numPr>
        <w:tabs>
          <w:tab w:val="left" w:pos="960"/>
        </w:tabs>
        <w:rPr>
          <w:rFonts w:asciiTheme="minorHAnsi" w:hAnsiTheme="minorHAnsi" w:cstheme="minorHAnsi"/>
        </w:rPr>
      </w:pPr>
      <w:r w:rsidRPr="003B5A98">
        <w:rPr>
          <w:rFonts w:asciiTheme="minorHAnsi" w:hAnsiTheme="minorHAnsi" w:cstheme="minorHAnsi"/>
        </w:rPr>
        <w:t>Establishing a regulatory structure that provides administrative efficiency and a streamlined project approval process will assist developers who opt to design, install, operate, and maintain ONWS.</w:t>
      </w:r>
    </w:p>
    <w:p w14:paraId="21B52D5A" w14:textId="77777777" w:rsidR="00677DC9" w:rsidRPr="003B5A98" w:rsidRDefault="00677DC9" w:rsidP="00677DC9">
      <w:pPr>
        <w:tabs>
          <w:tab w:val="left" w:pos="960"/>
        </w:tabs>
        <w:rPr>
          <w:rFonts w:asciiTheme="minorHAnsi" w:hAnsiTheme="minorHAnsi" w:cstheme="minorHAnsi"/>
        </w:rPr>
      </w:pPr>
    </w:p>
    <w:p w14:paraId="3E998CFE"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Section LO.2  </w:t>
      </w:r>
      <w:r w:rsidRPr="003B5A98">
        <w:rPr>
          <w:rFonts w:asciiTheme="minorHAnsi" w:hAnsiTheme="minorHAnsi" w:cstheme="minorHAnsi"/>
          <w:b/>
          <w:bCs/>
          <w:color w:val="5B9BD5" w:themeColor="accent1"/>
          <w:sz w:val="28"/>
          <w:szCs w:val="28"/>
        </w:rPr>
        <w:tab/>
        <w:t>Definitions</w:t>
      </w:r>
    </w:p>
    <w:p w14:paraId="23C2C810" w14:textId="77777777" w:rsidR="00677DC9" w:rsidRPr="003B5A98" w:rsidRDefault="00677DC9" w:rsidP="00677DC9">
      <w:pPr>
        <w:tabs>
          <w:tab w:val="left" w:pos="960"/>
        </w:tabs>
        <w:rPr>
          <w:rFonts w:asciiTheme="minorHAnsi" w:hAnsiTheme="minorHAnsi" w:cstheme="minorHAnsi"/>
        </w:rPr>
      </w:pPr>
    </w:p>
    <w:p w14:paraId="0281D4D9"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The terms used in this ordinance have the meaning set forth below:</w:t>
      </w:r>
    </w:p>
    <w:p w14:paraId="49CF43CD" w14:textId="77777777" w:rsidR="00677DC9" w:rsidRPr="003B5A98" w:rsidRDefault="00677DC9" w:rsidP="00677DC9">
      <w:pPr>
        <w:tabs>
          <w:tab w:val="left" w:pos="960"/>
        </w:tabs>
        <w:rPr>
          <w:rFonts w:asciiTheme="minorHAnsi" w:hAnsiTheme="minorHAnsi" w:cstheme="minorHAnsi"/>
        </w:rPr>
      </w:pPr>
    </w:p>
    <w:p w14:paraId="2F68E771" w14:textId="6CABC34E"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Alternate Water Source:</w:t>
      </w:r>
      <w:r w:rsidRPr="003B5A98">
        <w:rPr>
          <w:rFonts w:asciiTheme="minorHAnsi" w:hAnsiTheme="minorHAnsi" w:cstheme="minorHAnsi"/>
        </w:rPr>
        <w:t xml:space="preserve"> </w:t>
      </w:r>
      <w:r w:rsidR="006E0AE1">
        <w:rPr>
          <w:rFonts w:asciiTheme="minorHAnsi" w:hAnsiTheme="minorHAnsi" w:cstheme="minorHAnsi"/>
        </w:rPr>
        <w:t>a</w:t>
      </w:r>
      <w:r w:rsidRPr="003B5A98">
        <w:rPr>
          <w:rFonts w:asciiTheme="minorHAnsi" w:hAnsiTheme="minorHAnsi" w:cstheme="minorHAnsi"/>
        </w:rPr>
        <w:t xml:space="preserve"> source of non-potable water that may</w:t>
      </w:r>
      <w:r w:rsidR="00816BF1">
        <w:rPr>
          <w:rFonts w:asciiTheme="minorHAnsi" w:hAnsiTheme="minorHAnsi" w:cstheme="minorHAnsi"/>
        </w:rPr>
        <w:t xml:space="preserve"> include any of the following: </w:t>
      </w:r>
      <w:r w:rsidRPr="003B5A98">
        <w:rPr>
          <w:rFonts w:asciiTheme="minorHAnsi" w:hAnsiTheme="minorHAnsi" w:cstheme="minorHAnsi"/>
        </w:rPr>
        <w:t>graywater, roof runoff, stormwater, blackwater, and any other source approved by the local agency.</w:t>
      </w:r>
    </w:p>
    <w:p w14:paraId="6683ADF8" w14:textId="77777777" w:rsidR="00677DC9" w:rsidRPr="003B5A98" w:rsidRDefault="00677DC9" w:rsidP="00677DC9">
      <w:pPr>
        <w:tabs>
          <w:tab w:val="left" w:pos="960"/>
        </w:tabs>
        <w:rPr>
          <w:rFonts w:asciiTheme="minorHAnsi" w:hAnsiTheme="minorHAnsi" w:cstheme="minorHAnsi"/>
        </w:rPr>
      </w:pPr>
    </w:p>
    <w:p w14:paraId="64B5EDB7" w14:textId="39C71F28"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Blackwater:</w:t>
      </w:r>
      <w:r w:rsidRPr="003B5A98">
        <w:rPr>
          <w:rFonts w:asciiTheme="minorHAnsi" w:hAnsiTheme="minorHAnsi" w:cstheme="minorHAnsi"/>
        </w:rPr>
        <w:t xml:space="preserve"> </w:t>
      </w:r>
      <w:r w:rsidR="00816BF1">
        <w:rPr>
          <w:rFonts w:asciiTheme="minorHAnsi" w:hAnsiTheme="minorHAnsi" w:cstheme="minorHAnsi"/>
        </w:rPr>
        <w:t>w</w:t>
      </w:r>
      <w:r w:rsidRPr="003B5A98">
        <w:rPr>
          <w:rFonts w:asciiTheme="minorHAnsi" w:hAnsiTheme="minorHAnsi" w:cstheme="minorHAnsi"/>
        </w:rPr>
        <w:t>astewater originating from toilets, urina</w:t>
      </w:r>
      <w:r w:rsidR="00816BF1">
        <w:rPr>
          <w:rFonts w:asciiTheme="minorHAnsi" w:hAnsiTheme="minorHAnsi" w:cstheme="minorHAnsi"/>
        </w:rPr>
        <w:t xml:space="preserve">ls, and/or kitchen counters (e.g., </w:t>
      </w:r>
      <w:r w:rsidRPr="003B5A98">
        <w:rPr>
          <w:rFonts w:asciiTheme="minorHAnsi" w:hAnsiTheme="minorHAnsi" w:cstheme="minorHAnsi"/>
        </w:rPr>
        <w:t>kitchen sinks and dishwashers).</w:t>
      </w:r>
    </w:p>
    <w:p w14:paraId="326D7187" w14:textId="77777777" w:rsidR="00677DC9" w:rsidRPr="003B5A98" w:rsidRDefault="00677DC9" w:rsidP="00677DC9">
      <w:pPr>
        <w:tabs>
          <w:tab w:val="left" w:pos="960"/>
        </w:tabs>
        <w:rPr>
          <w:rFonts w:asciiTheme="minorHAnsi" w:hAnsiTheme="minorHAnsi" w:cstheme="minorHAnsi"/>
        </w:rPr>
      </w:pPr>
    </w:p>
    <w:p w14:paraId="2BA91F09" w14:textId="3983881F"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Commercial Building: </w:t>
      </w:r>
      <w:r w:rsidR="00816BF1">
        <w:rPr>
          <w:rFonts w:asciiTheme="minorHAnsi" w:hAnsiTheme="minorHAnsi" w:cstheme="minorHAnsi"/>
        </w:rPr>
        <w:t>a</w:t>
      </w:r>
      <w:r w:rsidRPr="003B5A98">
        <w:rPr>
          <w:rFonts w:asciiTheme="minorHAnsi" w:hAnsiTheme="minorHAnsi" w:cstheme="minorHAnsi"/>
        </w:rPr>
        <w:t xml:space="preserve"> building that is used for commercial purposes.</w:t>
      </w:r>
    </w:p>
    <w:p w14:paraId="121871B1" w14:textId="77777777" w:rsidR="00677DC9" w:rsidRPr="003B5A98" w:rsidRDefault="00677DC9" w:rsidP="00677DC9">
      <w:pPr>
        <w:tabs>
          <w:tab w:val="left" w:pos="960"/>
        </w:tabs>
        <w:rPr>
          <w:rFonts w:asciiTheme="minorHAnsi" w:hAnsiTheme="minorHAnsi" w:cstheme="minorHAnsi"/>
        </w:rPr>
      </w:pPr>
    </w:p>
    <w:p w14:paraId="4ECE4979" w14:textId="42F3F923"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Continuous Verification Monitoring:</w:t>
      </w:r>
      <w:r w:rsidRPr="003B5A98">
        <w:rPr>
          <w:rFonts w:asciiTheme="minorHAnsi" w:hAnsiTheme="minorHAnsi" w:cstheme="minorHAnsi"/>
        </w:rPr>
        <w:t xml:space="preserve"> </w:t>
      </w:r>
      <w:r w:rsidR="00816BF1">
        <w:rPr>
          <w:rFonts w:asciiTheme="minorHAnsi" w:hAnsiTheme="minorHAnsi" w:cstheme="minorHAnsi"/>
        </w:rPr>
        <w:t>o</w:t>
      </w:r>
      <w:r w:rsidRPr="003B5A98">
        <w:rPr>
          <w:rFonts w:asciiTheme="minorHAnsi" w:hAnsiTheme="minorHAnsi" w:cstheme="minorHAnsi"/>
        </w:rPr>
        <w:t>ngoing confirmation of system performance using sensors for continuous observation of selected parameters, including surrogate parameters that are correlated with pathogen log reduction target requirements.</w:t>
      </w:r>
    </w:p>
    <w:p w14:paraId="5AE58D4F" w14:textId="77777777" w:rsidR="00677DC9" w:rsidRPr="003B5A98" w:rsidRDefault="00677DC9" w:rsidP="00677DC9">
      <w:pPr>
        <w:tabs>
          <w:tab w:val="left" w:pos="960"/>
        </w:tabs>
        <w:rPr>
          <w:rFonts w:asciiTheme="minorHAnsi" w:hAnsiTheme="minorHAnsi" w:cstheme="minorHAnsi"/>
        </w:rPr>
      </w:pPr>
    </w:p>
    <w:p w14:paraId="336AEE2F" w14:textId="10CF7AB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Cross-connection: </w:t>
      </w:r>
      <w:r w:rsidR="00816BF1">
        <w:rPr>
          <w:rFonts w:asciiTheme="minorHAnsi" w:hAnsiTheme="minorHAnsi" w:cstheme="minorHAnsi"/>
        </w:rPr>
        <w:t>wh</w:t>
      </w:r>
      <w:r w:rsidRPr="003B5A98">
        <w:rPr>
          <w:rFonts w:asciiTheme="minorHAnsi" w:hAnsiTheme="minorHAnsi" w:cstheme="minorHAnsi"/>
        </w:rPr>
        <w:t>en a plumbing system allows water from one system (e.g., non-potable) to enter into another system (e.g., potable), resulting in a contamination of potable water.</w:t>
      </w:r>
    </w:p>
    <w:p w14:paraId="28405CCA" w14:textId="77777777" w:rsidR="00677DC9" w:rsidRPr="003B5A98" w:rsidRDefault="00677DC9" w:rsidP="00677DC9">
      <w:pPr>
        <w:tabs>
          <w:tab w:val="left" w:pos="960"/>
        </w:tabs>
        <w:rPr>
          <w:rFonts w:asciiTheme="minorHAnsi" w:hAnsiTheme="minorHAnsi" w:cstheme="minorHAnsi"/>
        </w:rPr>
      </w:pPr>
    </w:p>
    <w:p w14:paraId="48347172" w14:textId="6D2AEC39"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District-scale Project:</w:t>
      </w:r>
      <w:r w:rsidRPr="003B5A98">
        <w:rPr>
          <w:rFonts w:asciiTheme="minorHAnsi" w:hAnsiTheme="minorHAnsi" w:cstheme="minorHAnsi"/>
        </w:rPr>
        <w:t xml:space="preserve"> </w:t>
      </w:r>
      <w:r w:rsidR="00816BF1">
        <w:rPr>
          <w:rFonts w:asciiTheme="minorHAnsi" w:hAnsiTheme="minorHAnsi" w:cstheme="minorHAnsi"/>
        </w:rPr>
        <w:t>a</w:t>
      </w:r>
      <w:r w:rsidRPr="003B5A98">
        <w:rPr>
          <w:rFonts w:asciiTheme="minorHAnsi" w:hAnsiTheme="minorHAnsi" w:cstheme="minorHAnsi"/>
        </w:rPr>
        <w:t>n ONWS for a defined service area that covers two or more properties and may cross public rights-of-way.</w:t>
      </w:r>
    </w:p>
    <w:p w14:paraId="1EF107DF" w14:textId="77777777" w:rsidR="00677DC9" w:rsidRPr="003B5A98" w:rsidRDefault="00677DC9" w:rsidP="00677DC9">
      <w:pPr>
        <w:tabs>
          <w:tab w:val="left" w:pos="960"/>
        </w:tabs>
        <w:rPr>
          <w:rFonts w:asciiTheme="minorHAnsi" w:hAnsiTheme="minorHAnsi" w:cstheme="minorHAnsi"/>
        </w:rPr>
      </w:pPr>
    </w:p>
    <w:p w14:paraId="1FC7A73E" w14:textId="1EF586C1"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Domestic Wastewater: </w:t>
      </w:r>
      <w:r w:rsidR="00816BF1">
        <w:rPr>
          <w:rFonts w:asciiTheme="minorHAnsi" w:hAnsiTheme="minorHAnsi" w:cstheme="minorHAnsi"/>
        </w:rPr>
        <w:t>w</w:t>
      </w:r>
      <w:r w:rsidRPr="003B5A98">
        <w:rPr>
          <w:rFonts w:asciiTheme="minorHAnsi" w:hAnsiTheme="minorHAnsi" w:cstheme="minorHAnsi"/>
        </w:rPr>
        <w:t>astewater collected from residential uses.</w:t>
      </w:r>
    </w:p>
    <w:p w14:paraId="4967B5F6" w14:textId="77777777" w:rsidR="00677DC9" w:rsidRPr="003B5A98" w:rsidRDefault="00677DC9" w:rsidP="00677DC9">
      <w:pPr>
        <w:tabs>
          <w:tab w:val="left" w:pos="960"/>
        </w:tabs>
        <w:rPr>
          <w:rFonts w:asciiTheme="minorHAnsi" w:hAnsiTheme="minorHAnsi" w:cstheme="minorHAnsi"/>
        </w:rPr>
      </w:pPr>
    </w:p>
    <w:p w14:paraId="2ABC804D" w14:textId="35147A12"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Field Verification: </w:t>
      </w:r>
      <w:r w:rsidR="00816BF1">
        <w:rPr>
          <w:rFonts w:asciiTheme="minorHAnsi" w:eastAsia="Times New Roman" w:hAnsiTheme="minorHAnsi" w:cstheme="minorHAnsi"/>
        </w:rPr>
        <w:t>p</w:t>
      </w:r>
      <w:r w:rsidRPr="003B5A98">
        <w:rPr>
          <w:rFonts w:asciiTheme="minorHAnsi" w:eastAsia="Times New Roman" w:hAnsiTheme="minorHAnsi" w:cstheme="minorHAnsi"/>
        </w:rPr>
        <w:t>erformance confirmation study conducted using challenge testing, including surrogate microorganisms and/or other non-biological surrogates, usually during startup and commissioning and may be repeated as needed. The need for, duration, and extent of the field verification procedure will depend on characteristics of the ONWS.</w:t>
      </w:r>
    </w:p>
    <w:p w14:paraId="1C92CCF6" w14:textId="77777777" w:rsidR="00677DC9" w:rsidRPr="003B5A98" w:rsidRDefault="00677DC9" w:rsidP="00677DC9">
      <w:pPr>
        <w:tabs>
          <w:tab w:val="left" w:pos="960"/>
        </w:tabs>
        <w:rPr>
          <w:rFonts w:asciiTheme="minorHAnsi" w:hAnsiTheme="minorHAnsi" w:cstheme="minorHAnsi"/>
          <w:b/>
        </w:rPr>
      </w:pPr>
    </w:p>
    <w:p w14:paraId="46CDBBAE" w14:textId="0CBB02ED"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Graywater:</w:t>
      </w:r>
      <w:r w:rsidRPr="003B5A98">
        <w:rPr>
          <w:rFonts w:asciiTheme="minorHAnsi" w:hAnsiTheme="minorHAnsi" w:cstheme="minorHAnsi"/>
        </w:rPr>
        <w:t xml:space="preserve"> </w:t>
      </w:r>
      <w:r w:rsidR="00816BF1">
        <w:rPr>
          <w:rFonts w:asciiTheme="minorHAnsi" w:hAnsiTheme="minorHAnsi" w:cstheme="minorHAnsi"/>
        </w:rPr>
        <w:t>w</w:t>
      </w:r>
      <w:r w:rsidRPr="003B5A98">
        <w:rPr>
          <w:rFonts w:asciiTheme="minorHAnsi" w:hAnsiTheme="minorHAnsi" w:cstheme="minorHAnsi"/>
        </w:rPr>
        <w:t>astewater collected from non-blackwater sources, such as bathroom sinks, showers, bathtubs, clothes washers, and laundry sinks.</w:t>
      </w:r>
    </w:p>
    <w:p w14:paraId="5DA5D288" w14:textId="77777777" w:rsidR="00677DC9" w:rsidRPr="003B5A98" w:rsidRDefault="00677DC9" w:rsidP="00677DC9">
      <w:pPr>
        <w:tabs>
          <w:tab w:val="left" w:pos="960"/>
        </w:tabs>
        <w:rPr>
          <w:rFonts w:asciiTheme="minorHAnsi" w:hAnsiTheme="minorHAnsi" w:cstheme="minorHAnsi"/>
        </w:rPr>
      </w:pPr>
    </w:p>
    <w:p w14:paraId="3D8AA0D2" w14:textId="3729645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Indoor Use: </w:t>
      </w:r>
      <w:r w:rsidR="00816BF1">
        <w:rPr>
          <w:rFonts w:asciiTheme="minorHAnsi" w:hAnsiTheme="minorHAnsi" w:cstheme="minorHAnsi"/>
        </w:rPr>
        <w:t>t</w:t>
      </w:r>
      <w:r w:rsidRPr="003B5A98">
        <w:rPr>
          <w:rFonts w:asciiTheme="minorHAnsi" w:hAnsiTheme="minorHAnsi" w:cstheme="minorHAnsi"/>
        </w:rPr>
        <w:t>oilet and urinal flush water and clothes washing.</w:t>
      </w:r>
    </w:p>
    <w:p w14:paraId="0A4863F8" w14:textId="77777777" w:rsidR="00677DC9" w:rsidRPr="003B5A98" w:rsidRDefault="00677DC9" w:rsidP="00677DC9">
      <w:pPr>
        <w:tabs>
          <w:tab w:val="left" w:pos="960"/>
        </w:tabs>
        <w:rPr>
          <w:rFonts w:asciiTheme="minorHAnsi" w:hAnsiTheme="minorHAnsi" w:cstheme="minorHAnsi"/>
        </w:rPr>
      </w:pPr>
    </w:p>
    <w:p w14:paraId="162FE61B" w14:textId="5CBD96E6"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Local Agency:</w:t>
      </w:r>
      <w:r w:rsidRPr="003B5A98">
        <w:rPr>
          <w:rFonts w:asciiTheme="minorHAnsi" w:hAnsiTheme="minorHAnsi" w:cstheme="minorHAnsi"/>
        </w:rPr>
        <w:t xml:space="preserve"> </w:t>
      </w:r>
      <w:r w:rsidR="00816BF1">
        <w:rPr>
          <w:rFonts w:asciiTheme="minorHAnsi" w:hAnsiTheme="minorHAnsi" w:cstheme="minorHAnsi"/>
        </w:rPr>
        <w:t>a</w:t>
      </w:r>
      <w:r w:rsidRPr="003B5A98">
        <w:rPr>
          <w:rFonts w:asciiTheme="minorHAnsi" w:hAnsiTheme="minorHAnsi" w:cstheme="minorHAnsi"/>
        </w:rPr>
        <w:t>ny city, county, town, parish, or city and county with the jurisdictional authority to permit use of an ONWS.</w:t>
      </w:r>
    </w:p>
    <w:p w14:paraId="469B5873" w14:textId="77777777" w:rsidR="00677DC9" w:rsidRPr="003B5A98" w:rsidRDefault="00677DC9" w:rsidP="00677DC9">
      <w:pPr>
        <w:tabs>
          <w:tab w:val="left" w:pos="960"/>
        </w:tabs>
        <w:rPr>
          <w:rFonts w:asciiTheme="minorHAnsi" w:hAnsiTheme="minorHAnsi" w:cstheme="minorHAnsi"/>
        </w:rPr>
      </w:pPr>
    </w:p>
    <w:p w14:paraId="509D07EC" w14:textId="343BA3BE"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 </w:t>
      </w:r>
      <w:r w:rsidR="00816BF1">
        <w:rPr>
          <w:rFonts w:asciiTheme="minorHAnsi" w:hAnsiTheme="minorHAnsi" w:cstheme="minorHAnsi"/>
        </w:rPr>
        <w:t>t</w:t>
      </w:r>
      <w:r w:rsidRPr="003B5A98">
        <w:rPr>
          <w:rFonts w:asciiTheme="minorHAnsi" w:hAnsiTheme="minorHAnsi" w:cstheme="minorHAnsi"/>
        </w:rPr>
        <w:t>he removal of a pathogen or surrogate in a unit process expressed in log</w:t>
      </w:r>
      <w:r w:rsidRPr="003B5A98">
        <w:rPr>
          <w:rFonts w:asciiTheme="minorHAnsi" w:hAnsiTheme="minorHAnsi" w:cstheme="minorHAnsi"/>
          <w:vertAlign w:val="subscript"/>
        </w:rPr>
        <w:t>10</w:t>
      </w:r>
      <w:r w:rsidRPr="003B5A98">
        <w:rPr>
          <w:rFonts w:asciiTheme="minorHAnsi" w:hAnsiTheme="minorHAnsi" w:cstheme="minorHAnsi"/>
        </w:rPr>
        <w:t xml:space="preserve"> units. A 1-log reduction equates to 90% removal, 2-log reduction to 99% removal, 3-log reduction to 99.9% removal, and so on.</w:t>
      </w:r>
    </w:p>
    <w:p w14:paraId="3345C1E6" w14:textId="77777777" w:rsidR="00677DC9" w:rsidRPr="003B5A98" w:rsidRDefault="00677DC9" w:rsidP="00677DC9">
      <w:pPr>
        <w:tabs>
          <w:tab w:val="left" w:pos="960"/>
        </w:tabs>
        <w:rPr>
          <w:rFonts w:asciiTheme="minorHAnsi" w:hAnsiTheme="minorHAnsi" w:cstheme="minorHAnsi"/>
        </w:rPr>
      </w:pPr>
    </w:p>
    <w:p w14:paraId="162C743E" w14:textId="31E1298C"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 Target</w:t>
      </w:r>
      <w:r w:rsidR="009A71AD">
        <w:rPr>
          <w:rFonts w:asciiTheme="minorHAnsi" w:hAnsiTheme="minorHAnsi" w:cstheme="minorHAnsi"/>
          <w:b/>
        </w:rPr>
        <w:t xml:space="preserve"> (LRT)</w:t>
      </w:r>
      <w:r w:rsidRPr="003B5A98">
        <w:rPr>
          <w:rFonts w:asciiTheme="minorHAnsi" w:hAnsiTheme="minorHAnsi" w:cstheme="minorHAnsi"/>
          <w:b/>
        </w:rPr>
        <w:t>:</w:t>
      </w:r>
      <w:r w:rsidRPr="003B5A98">
        <w:rPr>
          <w:rFonts w:asciiTheme="minorHAnsi" w:hAnsiTheme="minorHAnsi" w:cstheme="minorHAnsi"/>
        </w:rPr>
        <w:t xml:space="preserve"> </w:t>
      </w:r>
      <w:r w:rsidR="00816BF1">
        <w:rPr>
          <w:rFonts w:asciiTheme="minorHAnsi" w:hAnsiTheme="minorHAnsi" w:cstheme="minorHAnsi"/>
        </w:rPr>
        <w:t>t</w:t>
      </w:r>
      <w:r w:rsidRPr="003B5A98">
        <w:rPr>
          <w:rFonts w:asciiTheme="minorHAnsi" w:hAnsiTheme="minorHAnsi" w:cstheme="minorHAnsi"/>
        </w:rPr>
        <w:t>he log</w:t>
      </w:r>
      <w:r w:rsidRPr="003B5A98">
        <w:rPr>
          <w:rFonts w:asciiTheme="minorHAnsi" w:hAnsiTheme="minorHAnsi" w:cstheme="minorHAnsi"/>
          <w:vertAlign w:val="subscript"/>
        </w:rPr>
        <w:t>10</w:t>
      </w:r>
      <w:r w:rsidRPr="003B5A98">
        <w:rPr>
          <w:rFonts w:asciiTheme="minorHAnsi" w:hAnsiTheme="minorHAnsi" w:cstheme="minorHAnsi"/>
        </w:rPr>
        <w:t xml:space="preserve"> reduction target for</w:t>
      </w:r>
      <w:r w:rsidR="00816BF1">
        <w:rPr>
          <w:rFonts w:asciiTheme="minorHAnsi" w:hAnsiTheme="minorHAnsi" w:cstheme="minorHAnsi"/>
        </w:rPr>
        <w:t xml:space="preserve"> the specified pathogen group (e.g.</w:t>
      </w:r>
      <w:r w:rsidRPr="003B5A98">
        <w:rPr>
          <w:rFonts w:asciiTheme="minorHAnsi" w:hAnsiTheme="minorHAnsi" w:cstheme="minorHAnsi"/>
        </w:rPr>
        <w:t>, viruses, bacteria, or protozoa) to achieve the identified level of risk to individuals (</w:t>
      </w:r>
      <w:r w:rsidR="009A71AD">
        <w:rPr>
          <w:rFonts w:asciiTheme="minorHAnsi" w:hAnsiTheme="minorHAnsi" w:cstheme="minorHAnsi"/>
        </w:rPr>
        <w:t xml:space="preserve">e.g., </w:t>
      </w:r>
      <w:r w:rsidRPr="003B5A98">
        <w:rPr>
          <w:rFonts w:asciiTheme="minorHAnsi" w:hAnsiTheme="minorHAnsi" w:cstheme="minorHAnsi"/>
        </w:rPr>
        <w:t>10</w:t>
      </w:r>
      <w:r w:rsidRPr="003B5A98">
        <w:rPr>
          <w:rFonts w:asciiTheme="minorHAnsi" w:hAnsiTheme="minorHAnsi" w:cstheme="minorHAnsi"/>
          <w:vertAlign w:val="superscript"/>
        </w:rPr>
        <w:t>-4</w:t>
      </w:r>
      <w:r w:rsidRPr="003B5A98">
        <w:rPr>
          <w:rFonts w:asciiTheme="minorHAnsi" w:hAnsiTheme="minorHAnsi" w:cstheme="minorHAnsi"/>
        </w:rPr>
        <w:t xml:space="preserve"> infection per year).</w:t>
      </w:r>
    </w:p>
    <w:p w14:paraId="42742047" w14:textId="77777777" w:rsidR="00677DC9" w:rsidRPr="003B5A98" w:rsidRDefault="00677DC9" w:rsidP="00677DC9">
      <w:pPr>
        <w:tabs>
          <w:tab w:val="left" w:pos="960"/>
        </w:tabs>
        <w:rPr>
          <w:rFonts w:asciiTheme="minorHAnsi" w:hAnsiTheme="minorHAnsi" w:cstheme="minorHAnsi"/>
        </w:rPr>
      </w:pPr>
    </w:p>
    <w:p w14:paraId="7C070EA5" w14:textId="737FCD2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Mixed-</w:t>
      </w:r>
      <w:r w:rsidR="009A71AD">
        <w:rPr>
          <w:rFonts w:asciiTheme="minorHAnsi" w:hAnsiTheme="minorHAnsi" w:cstheme="minorHAnsi"/>
          <w:b/>
        </w:rPr>
        <w:t>u</w:t>
      </w:r>
      <w:r w:rsidRPr="003B5A98">
        <w:rPr>
          <w:rFonts w:asciiTheme="minorHAnsi" w:hAnsiTheme="minorHAnsi" w:cstheme="minorHAnsi"/>
          <w:b/>
        </w:rPr>
        <w:t xml:space="preserve">se Building: </w:t>
      </w:r>
      <w:r w:rsidR="00816BF1">
        <w:rPr>
          <w:rFonts w:asciiTheme="minorHAnsi" w:hAnsiTheme="minorHAnsi" w:cstheme="minorHAnsi"/>
        </w:rPr>
        <w:t>a</w:t>
      </w:r>
      <w:r w:rsidRPr="003B5A98">
        <w:rPr>
          <w:rFonts w:asciiTheme="minorHAnsi" w:hAnsiTheme="minorHAnsi" w:cstheme="minorHAnsi"/>
        </w:rPr>
        <w:t xml:space="preserve"> building that contains residential and commercial uses.</w:t>
      </w:r>
    </w:p>
    <w:p w14:paraId="35C9BB64" w14:textId="77777777" w:rsidR="00677DC9" w:rsidRPr="003B5A98" w:rsidRDefault="00677DC9" w:rsidP="00677DC9">
      <w:pPr>
        <w:tabs>
          <w:tab w:val="left" w:pos="960"/>
        </w:tabs>
        <w:rPr>
          <w:rFonts w:asciiTheme="minorHAnsi" w:hAnsiTheme="minorHAnsi" w:cstheme="minorHAnsi"/>
        </w:rPr>
      </w:pPr>
    </w:p>
    <w:p w14:paraId="1726B117" w14:textId="32E9F9D9" w:rsidR="00677DC9" w:rsidRPr="003B5A98" w:rsidRDefault="009A71AD" w:rsidP="00677DC9">
      <w:pPr>
        <w:tabs>
          <w:tab w:val="left" w:pos="960"/>
        </w:tabs>
        <w:rPr>
          <w:rFonts w:asciiTheme="minorHAnsi" w:hAnsiTheme="minorHAnsi" w:cstheme="minorHAnsi"/>
        </w:rPr>
      </w:pPr>
      <w:r>
        <w:rPr>
          <w:rFonts w:asciiTheme="minorHAnsi" w:hAnsiTheme="minorHAnsi" w:cstheme="minorHAnsi"/>
          <w:b/>
        </w:rPr>
        <w:t>Multi-f</w:t>
      </w:r>
      <w:r w:rsidR="00677DC9" w:rsidRPr="003B5A98">
        <w:rPr>
          <w:rFonts w:asciiTheme="minorHAnsi" w:hAnsiTheme="minorHAnsi" w:cstheme="minorHAnsi"/>
          <w:b/>
        </w:rPr>
        <w:t xml:space="preserve">amily Building: </w:t>
      </w:r>
      <w:r w:rsidR="00816BF1">
        <w:rPr>
          <w:rFonts w:asciiTheme="minorHAnsi" w:hAnsiTheme="minorHAnsi" w:cstheme="minorHAnsi"/>
        </w:rPr>
        <w:t>a</w:t>
      </w:r>
      <w:r w:rsidR="00677DC9" w:rsidRPr="003B5A98">
        <w:rPr>
          <w:rFonts w:asciiTheme="minorHAnsi" w:hAnsiTheme="minorHAnsi" w:cstheme="minorHAnsi"/>
        </w:rPr>
        <w:t xml:space="preserve"> residential building containing three or more dwelling units.</w:t>
      </w:r>
    </w:p>
    <w:p w14:paraId="426476F4" w14:textId="77777777" w:rsidR="00677DC9" w:rsidRPr="003B5A98" w:rsidRDefault="00677DC9" w:rsidP="00677DC9">
      <w:pPr>
        <w:tabs>
          <w:tab w:val="left" w:pos="960"/>
        </w:tabs>
        <w:rPr>
          <w:rFonts w:asciiTheme="minorHAnsi" w:hAnsiTheme="minorHAnsi" w:cstheme="minorHAnsi"/>
        </w:rPr>
      </w:pPr>
    </w:p>
    <w:p w14:paraId="23343FF1" w14:textId="774EA60F" w:rsidR="00677DC9" w:rsidRPr="003B5A98" w:rsidRDefault="009A71AD" w:rsidP="00677DC9">
      <w:pPr>
        <w:tabs>
          <w:tab w:val="left" w:pos="960"/>
        </w:tabs>
        <w:rPr>
          <w:rFonts w:asciiTheme="minorHAnsi" w:hAnsiTheme="minorHAnsi" w:cstheme="minorHAnsi"/>
        </w:rPr>
      </w:pPr>
      <w:r>
        <w:rPr>
          <w:rFonts w:asciiTheme="minorHAnsi" w:hAnsiTheme="minorHAnsi" w:cstheme="minorHAnsi"/>
          <w:b/>
        </w:rPr>
        <w:t>Multi-u</w:t>
      </w:r>
      <w:r w:rsidR="00677DC9" w:rsidRPr="003B5A98">
        <w:rPr>
          <w:rFonts w:asciiTheme="minorHAnsi" w:hAnsiTheme="minorHAnsi" w:cstheme="minorHAnsi"/>
          <w:b/>
        </w:rPr>
        <w:t xml:space="preserve">ser Building: </w:t>
      </w:r>
      <w:r w:rsidR="00816BF1">
        <w:rPr>
          <w:rFonts w:asciiTheme="minorHAnsi" w:hAnsiTheme="minorHAnsi" w:cstheme="minorHAnsi"/>
        </w:rPr>
        <w:t>a</w:t>
      </w:r>
      <w:r w:rsidR="00677DC9" w:rsidRPr="003B5A98">
        <w:rPr>
          <w:rFonts w:asciiTheme="minorHAnsi" w:hAnsiTheme="minorHAnsi" w:cstheme="minorHAnsi"/>
        </w:rPr>
        <w:t>ny building that is not a single residence (e.g., multi-residenti</w:t>
      </w:r>
      <w:r w:rsidR="00816BF1">
        <w:rPr>
          <w:rFonts w:asciiTheme="minorHAnsi" w:hAnsiTheme="minorHAnsi" w:cstheme="minorHAnsi"/>
        </w:rPr>
        <w:t>al apartment, commercial, mixed-</w:t>
      </w:r>
      <w:r w:rsidR="00677DC9" w:rsidRPr="003B5A98">
        <w:rPr>
          <w:rFonts w:asciiTheme="minorHAnsi" w:hAnsiTheme="minorHAnsi" w:cstheme="minorHAnsi"/>
        </w:rPr>
        <w:t>use, and others).</w:t>
      </w:r>
    </w:p>
    <w:p w14:paraId="2685B71A" w14:textId="77777777" w:rsidR="00677DC9" w:rsidRPr="003B5A98" w:rsidRDefault="00677DC9" w:rsidP="00677DC9">
      <w:pPr>
        <w:tabs>
          <w:tab w:val="left" w:pos="960"/>
        </w:tabs>
        <w:rPr>
          <w:rFonts w:asciiTheme="minorHAnsi" w:hAnsiTheme="minorHAnsi" w:cstheme="minorHAnsi"/>
        </w:rPr>
      </w:pPr>
    </w:p>
    <w:p w14:paraId="72CE1CE9" w14:textId="2ACF9796"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lastRenderedPageBreak/>
        <w:t>Non-potable Water:</w:t>
      </w:r>
      <w:r w:rsidRPr="003B5A98">
        <w:rPr>
          <w:rFonts w:asciiTheme="minorHAnsi" w:hAnsiTheme="minorHAnsi" w:cstheme="minorHAnsi"/>
        </w:rPr>
        <w:t xml:space="preserve"> </w:t>
      </w:r>
      <w:r w:rsidR="00816BF1">
        <w:rPr>
          <w:rFonts w:asciiTheme="minorHAnsi" w:hAnsiTheme="minorHAnsi" w:cstheme="minorHAnsi"/>
        </w:rPr>
        <w:t>w</w:t>
      </w:r>
      <w:r w:rsidRPr="003B5A98">
        <w:rPr>
          <w:rFonts w:asciiTheme="minorHAnsi" w:hAnsiTheme="minorHAnsi" w:cstheme="minorHAnsi"/>
        </w:rPr>
        <w:t>ater collected from alternate water sources, treated, and intended to be used on the project applicant's site or district-scale project and is suitable for direct beneficial use.</w:t>
      </w:r>
    </w:p>
    <w:p w14:paraId="683806E3" w14:textId="77777777" w:rsidR="00677DC9" w:rsidRPr="003B5A98" w:rsidRDefault="00677DC9" w:rsidP="00677DC9">
      <w:pPr>
        <w:tabs>
          <w:tab w:val="left" w:pos="960"/>
        </w:tabs>
        <w:rPr>
          <w:rFonts w:asciiTheme="minorHAnsi" w:hAnsiTheme="minorHAnsi" w:cstheme="minorHAnsi"/>
        </w:rPr>
      </w:pPr>
    </w:p>
    <w:p w14:paraId="486D1033" w14:textId="3BAF1AC5"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Onsite Non-potable Water System (ONWS):</w:t>
      </w:r>
      <w:r w:rsidRPr="003B5A98">
        <w:rPr>
          <w:rFonts w:asciiTheme="minorHAnsi" w:hAnsiTheme="minorHAnsi" w:cstheme="minorHAnsi"/>
        </w:rPr>
        <w:t xml:space="preserve"> </w:t>
      </w:r>
      <w:r w:rsidR="00816BF1">
        <w:rPr>
          <w:rFonts w:asciiTheme="minorHAnsi" w:hAnsiTheme="minorHAnsi" w:cstheme="minorHAnsi"/>
        </w:rPr>
        <w:t>a</w:t>
      </w:r>
      <w:r w:rsidRPr="003B5A98">
        <w:rPr>
          <w:rFonts w:asciiTheme="minorHAnsi" w:hAnsiTheme="minorHAnsi" w:cstheme="minorHAnsi"/>
        </w:rPr>
        <w:t xml:space="preserve"> system in which water from local sources is collected, treated, and used for non-potable uses at the building to district/neighborhood scale, generally at a location near the point of generation. </w:t>
      </w:r>
    </w:p>
    <w:p w14:paraId="1B135749" w14:textId="77777777" w:rsidR="00677DC9" w:rsidRPr="003B5A98" w:rsidRDefault="00677DC9" w:rsidP="00677DC9">
      <w:pPr>
        <w:tabs>
          <w:tab w:val="left" w:pos="960"/>
        </w:tabs>
        <w:rPr>
          <w:rFonts w:asciiTheme="minorHAnsi" w:hAnsiTheme="minorHAnsi" w:cstheme="minorHAnsi"/>
        </w:rPr>
      </w:pPr>
    </w:p>
    <w:p w14:paraId="50084E6E" w14:textId="4BEC589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ONWS Engineering Report (Engineering Report): </w:t>
      </w:r>
      <w:r w:rsidR="00816BF1">
        <w:rPr>
          <w:rFonts w:asciiTheme="minorHAnsi" w:hAnsiTheme="minorHAnsi" w:cstheme="minorHAnsi"/>
        </w:rPr>
        <w:t>r</w:t>
      </w:r>
      <w:r w:rsidRPr="003B5A98">
        <w:rPr>
          <w:rFonts w:asciiTheme="minorHAnsi" w:hAnsiTheme="minorHAnsi" w:cstheme="minorHAnsi"/>
        </w:rPr>
        <w:t>eport submitted by project applicant to the local agency describing the ONWS in accordance with the program rules adopted by the local agency.</w:t>
      </w:r>
    </w:p>
    <w:p w14:paraId="69B5B3AA" w14:textId="77777777" w:rsidR="00677DC9" w:rsidRPr="003B5A98" w:rsidRDefault="00677DC9" w:rsidP="00677DC9">
      <w:pPr>
        <w:tabs>
          <w:tab w:val="left" w:pos="960"/>
        </w:tabs>
        <w:rPr>
          <w:rFonts w:asciiTheme="minorHAnsi" w:hAnsiTheme="minorHAnsi" w:cstheme="minorHAnsi"/>
        </w:rPr>
      </w:pPr>
    </w:p>
    <w:p w14:paraId="7ABA7B90" w14:textId="7F228C24"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Operations and Maintenance Manual:</w:t>
      </w:r>
      <w:r w:rsidRPr="003B5A98">
        <w:rPr>
          <w:rFonts w:asciiTheme="minorHAnsi" w:hAnsiTheme="minorHAnsi" w:cstheme="minorHAnsi"/>
        </w:rPr>
        <w:t xml:space="preserve"> </w:t>
      </w:r>
      <w:r w:rsidR="00816BF1">
        <w:rPr>
          <w:rFonts w:asciiTheme="minorHAnsi" w:hAnsiTheme="minorHAnsi" w:cstheme="minorHAnsi"/>
        </w:rPr>
        <w:t>d</w:t>
      </w:r>
      <w:r w:rsidRPr="003B5A98">
        <w:rPr>
          <w:rFonts w:asciiTheme="minorHAnsi" w:hAnsiTheme="minorHAnsi" w:cstheme="minorHAnsi"/>
        </w:rPr>
        <w:t>ocument providing comprehensive information on the ONWS operation, maintenance, and repair.</w:t>
      </w:r>
    </w:p>
    <w:p w14:paraId="5F233859" w14:textId="77777777" w:rsidR="00677DC9" w:rsidRPr="003B5A98" w:rsidRDefault="00677DC9" w:rsidP="00677DC9">
      <w:pPr>
        <w:tabs>
          <w:tab w:val="left" w:pos="960"/>
        </w:tabs>
        <w:rPr>
          <w:rFonts w:asciiTheme="minorHAnsi" w:hAnsiTheme="minorHAnsi" w:cstheme="minorHAnsi"/>
        </w:rPr>
      </w:pPr>
    </w:p>
    <w:p w14:paraId="6535A40B" w14:textId="70C7D55A"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Permit:</w:t>
      </w:r>
      <w:r>
        <w:rPr>
          <w:rFonts w:asciiTheme="minorHAnsi" w:hAnsiTheme="minorHAnsi" w:cstheme="minorHAnsi"/>
          <w:b/>
        </w:rPr>
        <w:t xml:space="preserve"> </w:t>
      </w:r>
      <w:r w:rsidR="00816BF1">
        <w:rPr>
          <w:rFonts w:asciiTheme="minorHAnsi" w:hAnsiTheme="minorHAnsi" w:cstheme="minorHAnsi"/>
        </w:rPr>
        <w:t>p</w:t>
      </w:r>
      <w:r w:rsidRPr="003B5A98">
        <w:rPr>
          <w:rFonts w:asciiTheme="minorHAnsi" w:hAnsiTheme="minorHAnsi" w:cstheme="minorHAnsi"/>
        </w:rPr>
        <w:t>ermit to operate an ONWS issued and enforced by the local agency.</w:t>
      </w:r>
    </w:p>
    <w:p w14:paraId="55E3218C" w14:textId="77777777" w:rsidR="00677DC9" w:rsidRPr="003B5A98" w:rsidRDefault="00677DC9" w:rsidP="00677DC9">
      <w:pPr>
        <w:tabs>
          <w:tab w:val="left" w:pos="960"/>
        </w:tabs>
        <w:rPr>
          <w:rFonts w:asciiTheme="minorHAnsi" w:hAnsiTheme="minorHAnsi" w:cstheme="minorHAnsi"/>
        </w:rPr>
      </w:pPr>
    </w:p>
    <w:p w14:paraId="058AD2C0" w14:textId="27411744"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Permittee:</w:t>
      </w:r>
      <w:r w:rsidR="00816BF1">
        <w:rPr>
          <w:rFonts w:asciiTheme="minorHAnsi" w:hAnsiTheme="minorHAnsi" w:cstheme="minorHAnsi"/>
        </w:rPr>
        <w:t xml:space="preserve"> t</w:t>
      </w:r>
      <w:r w:rsidRPr="003B5A98">
        <w:rPr>
          <w:rFonts w:asciiTheme="minorHAnsi" w:hAnsiTheme="minorHAnsi" w:cstheme="minorHAnsi"/>
        </w:rPr>
        <w:t>he person(s) who holds a valid permit granted by the local agency to operate an ONWS. The permittee is responsible for maintaining a permit, assuring that water collection, treatment, use, and water quality monitoring and reporting are consistent with the approved engineering report, the operations and maintenance manual, the program rules, and applicable state and local laws. A permittee may also be the supplier and/or user.</w:t>
      </w:r>
    </w:p>
    <w:p w14:paraId="39C3CFE4" w14:textId="77777777" w:rsidR="00677DC9" w:rsidRPr="003B5A98" w:rsidRDefault="00677DC9" w:rsidP="00677DC9">
      <w:pPr>
        <w:tabs>
          <w:tab w:val="left" w:pos="960"/>
        </w:tabs>
        <w:rPr>
          <w:rFonts w:asciiTheme="minorHAnsi" w:hAnsiTheme="minorHAnsi" w:cstheme="minorHAnsi"/>
        </w:rPr>
      </w:pPr>
    </w:p>
    <w:p w14:paraId="280B23E3"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Project Applicant: </w:t>
      </w:r>
      <w:r w:rsidRPr="003B5A98">
        <w:rPr>
          <w:rFonts w:asciiTheme="minorHAnsi" w:hAnsiTheme="minorHAnsi" w:cstheme="minorHAnsi"/>
        </w:rPr>
        <w:t xml:space="preserve">The person(s) or entity(s) applying for initial authorization to install an ONWS, typically the property owner or lessee. The project applicant is responsible for applying for the permit, assuring that the ONWS is installed consistent with the approved engineering report, the operations and maintenance manual, the program rules, and applicable state and local laws. The </w:t>
      </w:r>
      <w:r>
        <w:rPr>
          <w:rFonts w:asciiTheme="minorHAnsi" w:hAnsiTheme="minorHAnsi" w:cstheme="minorHAnsi"/>
        </w:rPr>
        <w:t>p</w:t>
      </w:r>
      <w:r w:rsidRPr="003B5A98">
        <w:rPr>
          <w:rFonts w:asciiTheme="minorHAnsi" w:hAnsiTheme="minorHAnsi" w:cstheme="minorHAnsi"/>
        </w:rPr>
        <w:t>roject applicant becomes the permittee upon issuance of the first permit to operate.</w:t>
      </w:r>
    </w:p>
    <w:p w14:paraId="4E6C8EEF" w14:textId="77777777" w:rsidR="00677DC9" w:rsidRPr="003B5A98" w:rsidRDefault="00677DC9" w:rsidP="00677DC9">
      <w:pPr>
        <w:tabs>
          <w:tab w:val="left" w:pos="960"/>
        </w:tabs>
        <w:rPr>
          <w:rFonts w:asciiTheme="minorHAnsi" w:hAnsiTheme="minorHAnsi" w:cstheme="minorHAnsi"/>
        </w:rPr>
      </w:pPr>
    </w:p>
    <w:p w14:paraId="35B44E00" w14:textId="654D57EC"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Residential building:</w:t>
      </w:r>
      <w:r w:rsidRPr="003B5A98">
        <w:rPr>
          <w:rFonts w:asciiTheme="minorHAnsi" w:hAnsiTheme="minorHAnsi" w:cstheme="minorHAnsi"/>
        </w:rPr>
        <w:t xml:space="preserve"> </w:t>
      </w:r>
      <w:r w:rsidR="00816BF1">
        <w:rPr>
          <w:rFonts w:asciiTheme="minorHAnsi" w:hAnsiTheme="minorHAnsi" w:cstheme="minorHAnsi"/>
        </w:rPr>
        <w:t xml:space="preserve">a </w:t>
      </w:r>
      <w:r w:rsidRPr="003B5A98">
        <w:rPr>
          <w:rFonts w:asciiTheme="minorHAnsi" w:hAnsiTheme="minorHAnsi" w:cstheme="minorHAnsi"/>
        </w:rPr>
        <w:t>building that contains only dwelling units.</w:t>
      </w:r>
    </w:p>
    <w:p w14:paraId="61213468" w14:textId="77777777" w:rsidR="00677DC9" w:rsidRPr="003B5A98" w:rsidRDefault="00677DC9" w:rsidP="00677DC9">
      <w:pPr>
        <w:tabs>
          <w:tab w:val="left" w:pos="960"/>
        </w:tabs>
        <w:rPr>
          <w:rFonts w:asciiTheme="minorHAnsi" w:hAnsiTheme="minorHAnsi" w:cstheme="minorHAnsi"/>
        </w:rPr>
      </w:pPr>
    </w:p>
    <w:p w14:paraId="51E474E3" w14:textId="2A18C8CF"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Roof Runoff: </w:t>
      </w:r>
      <w:r w:rsidR="00816BF1">
        <w:rPr>
          <w:rFonts w:asciiTheme="minorHAnsi" w:hAnsiTheme="minorHAnsi" w:cstheme="minorHAnsi"/>
        </w:rPr>
        <w:t>precipitation from</w:t>
      </w:r>
      <w:r w:rsidRPr="003B5A98">
        <w:rPr>
          <w:rFonts w:asciiTheme="minorHAnsi" w:hAnsiTheme="minorHAnsi" w:cstheme="minorHAnsi"/>
        </w:rPr>
        <w:t xml:space="preserve"> rain or snowmelt event</w:t>
      </w:r>
      <w:r w:rsidR="00816BF1">
        <w:rPr>
          <w:rFonts w:asciiTheme="minorHAnsi" w:hAnsiTheme="minorHAnsi" w:cstheme="minorHAnsi"/>
        </w:rPr>
        <w:t>s</w:t>
      </w:r>
      <w:r w:rsidRPr="003B5A98">
        <w:rPr>
          <w:rFonts w:asciiTheme="minorHAnsi" w:hAnsiTheme="minorHAnsi" w:cstheme="minorHAnsi"/>
        </w:rPr>
        <w:t xml:space="preserve"> that is collected directly from a roof surface not subject to frequent public access.</w:t>
      </w:r>
    </w:p>
    <w:p w14:paraId="44651303" w14:textId="77777777" w:rsidR="00677DC9" w:rsidRPr="003B5A98" w:rsidRDefault="00677DC9" w:rsidP="00677DC9">
      <w:pPr>
        <w:tabs>
          <w:tab w:val="left" w:pos="960"/>
        </w:tabs>
        <w:rPr>
          <w:rFonts w:asciiTheme="minorHAnsi" w:hAnsiTheme="minorHAnsi" w:cstheme="minorHAnsi"/>
        </w:rPr>
      </w:pPr>
    </w:p>
    <w:p w14:paraId="74973F2A" w14:textId="0C3E52F1"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Stormwater: </w:t>
      </w:r>
      <w:r w:rsidR="00816BF1">
        <w:rPr>
          <w:rFonts w:asciiTheme="minorHAnsi" w:hAnsiTheme="minorHAnsi" w:cstheme="minorHAnsi"/>
        </w:rPr>
        <w:t>p</w:t>
      </w:r>
      <w:r w:rsidRPr="003B5A98">
        <w:rPr>
          <w:rFonts w:asciiTheme="minorHAnsi" w:hAnsiTheme="minorHAnsi" w:cstheme="minorHAnsi"/>
        </w:rPr>
        <w:t>recipitation runoff from rain or snowmelt events that flows over land and/or impervious surfaces (e.g., streets and parking lots). Stormwater also includes runoff from roofs with frequent public access.</w:t>
      </w:r>
    </w:p>
    <w:p w14:paraId="695F2FBB" w14:textId="77777777" w:rsidR="00677DC9" w:rsidRPr="003B5A98" w:rsidRDefault="00677DC9" w:rsidP="00677DC9">
      <w:pPr>
        <w:tabs>
          <w:tab w:val="left" w:pos="960"/>
        </w:tabs>
        <w:rPr>
          <w:rFonts w:asciiTheme="minorHAnsi" w:hAnsiTheme="minorHAnsi" w:cstheme="minorHAnsi"/>
        </w:rPr>
      </w:pPr>
    </w:p>
    <w:p w14:paraId="03B71458" w14:textId="60005A49" w:rsidR="00677DC9" w:rsidRPr="003B5A98" w:rsidRDefault="00677DC9" w:rsidP="00677DC9">
      <w:pPr>
        <w:spacing w:after="240"/>
        <w:rPr>
          <w:rFonts w:asciiTheme="minorHAnsi" w:eastAsia="Times New Roman" w:hAnsiTheme="minorHAnsi" w:cstheme="minorHAnsi"/>
        </w:rPr>
      </w:pPr>
      <w:r w:rsidRPr="003B5A98">
        <w:rPr>
          <w:rFonts w:asciiTheme="minorHAnsi" w:eastAsia="Times New Roman" w:hAnsiTheme="minorHAnsi" w:cstheme="minorHAnsi"/>
          <w:b/>
        </w:rPr>
        <w:t>Supplier:</w:t>
      </w:r>
      <w:r w:rsidR="00816BF1">
        <w:rPr>
          <w:rFonts w:asciiTheme="minorHAnsi" w:eastAsia="Times New Roman" w:hAnsiTheme="minorHAnsi" w:cstheme="minorHAnsi"/>
        </w:rPr>
        <w:t xml:space="preserve"> a</w:t>
      </w:r>
      <w:r w:rsidRPr="003B5A98">
        <w:rPr>
          <w:rFonts w:asciiTheme="minorHAnsi" w:eastAsia="Times New Roman" w:hAnsiTheme="minorHAnsi" w:cstheme="minorHAnsi"/>
        </w:rPr>
        <w:t>n entity that supplies an untreated alternate water source to the ONWS for treatment and reuse. A supplier may also be a permittee and/or user.</w:t>
      </w:r>
    </w:p>
    <w:p w14:paraId="21942DAA" w14:textId="4716FD31"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lastRenderedPageBreak/>
        <w:t xml:space="preserve">Treatment System Manager: </w:t>
      </w:r>
      <w:r w:rsidR="00816BF1">
        <w:rPr>
          <w:rFonts w:asciiTheme="minorHAnsi" w:hAnsiTheme="minorHAnsi" w:cstheme="minorHAnsi"/>
        </w:rPr>
        <w:t>t</w:t>
      </w:r>
      <w:r w:rsidRPr="003B5A98">
        <w:rPr>
          <w:rFonts w:asciiTheme="minorHAnsi" w:hAnsiTheme="minorHAnsi" w:cstheme="minorHAnsi"/>
        </w:rPr>
        <w:t xml:space="preserve">he qualified person or entity responsible for the daily management and oversight of the ONWS. </w:t>
      </w:r>
    </w:p>
    <w:p w14:paraId="4CA8A75A" w14:textId="77777777" w:rsidR="00677DC9" w:rsidRPr="003B5A98" w:rsidRDefault="00677DC9" w:rsidP="00677DC9">
      <w:pPr>
        <w:tabs>
          <w:tab w:val="left" w:pos="960"/>
        </w:tabs>
        <w:rPr>
          <w:rFonts w:asciiTheme="minorHAnsi" w:hAnsiTheme="minorHAnsi" w:cstheme="minorHAnsi"/>
        </w:rPr>
      </w:pPr>
    </w:p>
    <w:p w14:paraId="7D29044E" w14:textId="44A3EFB2"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Unrestricted Irrigation:</w:t>
      </w:r>
      <w:r w:rsidRPr="003B5A98">
        <w:rPr>
          <w:rFonts w:asciiTheme="minorHAnsi" w:hAnsiTheme="minorHAnsi" w:cstheme="minorHAnsi"/>
        </w:rPr>
        <w:t xml:space="preserve"> </w:t>
      </w:r>
      <w:r w:rsidR="00816BF1">
        <w:rPr>
          <w:rFonts w:asciiTheme="minorHAnsi" w:hAnsiTheme="minorHAnsi" w:cstheme="minorHAnsi"/>
        </w:rPr>
        <w:t>i</w:t>
      </w:r>
      <w:r w:rsidRPr="003B5A98">
        <w:rPr>
          <w:rFonts w:asciiTheme="minorHAnsi" w:hAnsiTheme="minorHAnsi" w:cstheme="minorHAnsi"/>
        </w:rPr>
        <w:t>rr</w:t>
      </w:r>
      <w:r w:rsidR="00816BF1">
        <w:rPr>
          <w:rFonts w:asciiTheme="minorHAnsi" w:hAnsiTheme="minorHAnsi" w:cstheme="minorHAnsi"/>
        </w:rPr>
        <w:t>igation of ornamental plants (e.g.</w:t>
      </w:r>
      <w:r w:rsidRPr="003B5A98">
        <w:rPr>
          <w:rFonts w:asciiTheme="minorHAnsi" w:hAnsiTheme="minorHAnsi" w:cstheme="minorHAnsi"/>
        </w:rPr>
        <w:t xml:space="preserve">, non-food) and dust suppression. </w:t>
      </w:r>
    </w:p>
    <w:p w14:paraId="299711A8" w14:textId="77777777" w:rsidR="00677DC9" w:rsidRPr="003B5A98" w:rsidRDefault="00677DC9" w:rsidP="00677DC9">
      <w:pPr>
        <w:tabs>
          <w:tab w:val="left" w:pos="960"/>
        </w:tabs>
        <w:rPr>
          <w:rFonts w:asciiTheme="minorHAnsi" w:hAnsiTheme="minorHAnsi" w:cstheme="minorHAnsi"/>
        </w:rPr>
      </w:pPr>
    </w:p>
    <w:p w14:paraId="238D3479" w14:textId="74F4FEB4" w:rsidR="00677DC9" w:rsidRPr="003B5A98" w:rsidRDefault="00677DC9" w:rsidP="00677DC9">
      <w:pPr>
        <w:spacing w:after="240"/>
        <w:rPr>
          <w:rFonts w:asciiTheme="minorHAnsi" w:eastAsia="Times New Roman" w:hAnsiTheme="minorHAnsi" w:cstheme="minorHAnsi"/>
        </w:rPr>
      </w:pPr>
      <w:r w:rsidRPr="003B5A98">
        <w:rPr>
          <w:rFonts w:asciiTheme="minorHAnsi" w:eastAsia="Times New Roman" w:hAnsiTheme="minorHAnsi" w:cstheme="minorHAnsi"/>
          <w:b/>
        </w:rPr>
        <w:t>User:</w:t>
      </w:r>
      <w:r w:rsidR="00816BF1">
        <w:rPr>
          <w:rFonts w:asciiTheme="minorHAnsi" w:eastAsia="Times New Roman" w:hAnsiTheme="minorHAnsi" w:cstheme="minorHAnsi"/>
        </w:rPr>
        <w:t xml:space="preserve"> a</w:t>
      </w:r>
      <w:r w:rsidRPr="003B5A98">
        <w:rPr>
          <w:rFonts w:asciiTheme="minorHAnsi" w:eastAsia="Times New Roman" w:hAnsiTheme="minorHAnsi" w:cstheme="minorHAnsi"/>
        </w:rPr>
        <w:t>n entity that accepts treated water from an ONWS for beneficial purposes within its area of occupancy. A user may also be a permittee and/or supplier.</w:t>
      </w:r>
    </w:p>
    <w:p w14:paraId="7B22C2A5" w14:textId="5B9E1ED8" w:rsidR="00677DC9" w:rsidRPr="003B5A98" w:rsidRDefault="00677DC9" w:rsidP="00677DC9">
      <w:pPr>
        <w:spacing w:after="240"/>
        <w:rPr>
          <w:rFonts w:asciiTheme="minorHAnsi" w:eastAsia="Times New Roman" w:hAnsiTheme="minorHAnsi" w:cstheme="minorHAnsi"/>
        </w:rPr>
      </w:pPr>
      <w:r w:rsidRPr="003B5A98">
        <w:rPr>
          <w:rFonts w:asciiTheme="minorHAnsi" w:eastAsia="Times New Roman" w:hAnsiTheme="minorHAnsi" w:cstheme="minorHAnsi"/>
          <w:b/>
        </w:rPr>
        <w:t>Validation Report:</w:t>
      </w:r>
      <w:r w:rsidR="00816BF1">
        <w:rPr>
          <w:rFonts w:asciiTheme="minorHAnsi" w:eastAsia="Times New Roman" w:hAnsiTheme="minorHAnsi" w:cstheme="minorHAnsi"/>
        </w:rPr>
        <w:t xml:space="preserve"> r</w:t>
      </w:r>
      <w:r w:rsidRPr="003B5A98">
        <w:rPr>
          <w:rFonts w:asciiTheme="minorHAnsi" w:eastAsia="Times New Roman" w:hAnsiTheme="minorHAnsi" w:cstheme="minorHAnsi"/>
        </w:rPr>
        <w:t>eport documenting a detailed technology evaluation study that was conducted to challenge the treatment technology over a wide range of operational conditions. The validation report shall include evidence of the treatment technology’s ability to reliably and consistently achieve the log reduction value, including information on the required operating conditions and surrogate parameters that require continuous monitoring.</w:t>
      </w:r>
    </w:p>
    <w:p w14:paraId="7F923916"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Section LO.3 </w:t>
      </w:r>
      <w:r w:rsidRPr="003B5A98">
        <w:rPr>
          <w:rFonts w:asciiTheme="minorHAnsi" w:hAnsiTheme="minorHAnsi" w:cstheme="minorHAnsi"/>
          <w:b/>
          <w:bCs/>
          <w:color w:val="5B9BD5" w:themeColor="accent1"/>
          <w:sz w:val="28"/>
          <w:szCs w:val="28"/>
        </w:rPr>
        <w:tab/>
        <w:t>Applicability</w:t>
      </w:r>
    </w:p>
    <w:p w14:paraId="27A4F8A8" w14:textId="77777777" w:rsidR="00677DC9" w:rsidRPr="003B5A98" w:rsidRDefault="00677DC9" w:rsidP="00677DC9">
      <w:pPr>
        <w:tabs>
          <w:tab w:val="left" w:pos="960"/>
        </w:tabs>
        <w:rPr>
          <w:rFonts w:asciiTheme="minorHAnsi" w:hAnsiTheme="minorHAnsi" w:cstheme="minorHAnsi"/>
        </w:rPr>
      </w:pPr>
    </w:p>
    <w:p w14:paraId="7EE3FBA7"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Under this ordinance, the following alternate water sources may be used to supply an ONWS:</w:t>
      </w:r>
    </w:p>
    <w:p w14:paraId="0B3A1F78" w14:textId="77777777" w:rsidR="00677DC9" w:rsidRPr="003B5A98" w:rsidRDefault="00677DC9" w:rsidP="00677DC9">
      <w:pPr>
        <w:tabs>
          <w:tab w:val="left" w:pos="960"/>
        </w:tabs>
        <w:rPr>
          <w:rFonts w:asciiTheme="minorHAnsi" w:hAnsiTheme="minorHAnsi" w:cstheme="minorHAnsi"/>
        </w:rPr>
      </w:pPr>
    </w:p>
    <w:p w14:paraId="4FD6045A"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Roof Runoff</w:t>
      </w:r>
    </w:p>
    <w:p w14:paraId="6071CEA7"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Stormwater</w:t>
      </w:r>
    </w:p>
    <w:p w14:paraId="0911D455"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Graywater</w:t>
      </w:r>
    </w:p>
    <w:p w14:paraId="0C0B776E"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Domestic Wastewater or Blackwater</w:t>
      </w:r>
    </w:p>
    <w:p w14:paraId="2EF1736E" w14:textId="77777777" w:rsidR="00677DC9" w:rsidRPr="003B5A98" w:rsidRDefault="00677DC9" w:rsidP="00677DC9">
      <w:pPr>
        <w:tabs>
          <w:tab w:val="left" w:pos="960"/>
        </w:tabs>
        <w:rPr>
          <w:rFonts w:asciiTheme="minorHAnsi" w:hAnsiTheme="minorHAnsi" w:cstheme="minorHAnsi"/>
        </w:rPr>
      </w:pPr>
    </w:p>
    <w:p w14:paraId="7FE60CD6"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Under this ordinance, the following non-potable end uses may be met by an ONWS:</w:t>
      </w:r>
    </w:p>
    <w:p w14:paraId="378771B1" w14:textId="77777777" w:rsidR="00677DC9" w:rsidRPr="003B5A98" w:rsidRDefault="00677DC9" w:rsidP="00677DC9">
      <w:pPr>
        <w:tabs>
          <w:tab w:val="left" w:pos="960"/>
        </w:tabs>
        <w:rPr>
          <w:rFonts w:asciiTheme="minorHAnsi" w:hAnsiTheme="minorHAnsi" w:cstheme="minorHAnsi"/>
        </w:rPr>
      </w:pPr>
    </w:p>
    <w:p w14:paraId="62216831" w14:textId="77777777" w:rsidR="00677DC9" w:rsidRPr="003B5A98" w:rsidRDefault="00677DC9" w:rsidP="00677DC9">
      <w:pPr>
        <w:pStyle w:val="ListParagraph"/>
        <w:numPr>
          <w:ilvl w:val="0"/>
          <w:numId w:val="4"/>
        </w:numPr>
        <w:tabs>
          <w:tab w:val="left" w:pos="960"/>
        </w:tabs>
        <w:rPr>
          <w:rFonts w:asciiTheme="minorHAnsi" w:hAnsiTheme="minorHAnsi" w:cstheme="minorHAnsi"/>
        </w:rPr>
      </w:pPr>
      <w:r w:rsidRPr="003B5A98">
        <w:rPr>
          <w:rFonts w:asciiTheme="minorHAnsi" w:hAnsiTheme="minorHAnsi" w:cstheme="minorHAnsi"/>
        </w:rPr>
        <w:t>Indoor Use:</w:t>
      </w:r>
    </w:p>
    <w:p w14:paraId="36A71849" w14:textId="77777777" w:rsidR="00677DC9" w:rsidRPr="003B5A98" w:rsidRDefault="00677DC9" w:rsidP="00677DC9">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Toilet and urinal flushing</w:t>
      </w:r>
    </w:p>
    <w:p w14:paraId="435B855B" w14:textId="77777777" w:rsidR="00677DC9" w:rsidRPr="003B5A98" w:rsidRDefault="00677DC9" w:rsidP="00677DC9">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Clothes washing</w:t>
      </w:r>
    </w:p>
    <w:p w14:paraId="2917CFEC" w14:textId="77777777" w:rsidR="00677DC9" w:rsidRPr="003B5A98" w:rsidRDefault="00677DC9" w:rsidP="00677DC9">
      <w:pPr>
        <w:pStyle w:val="ListParagraph"/>
        <w:numPr>
          <w:ilvl w:val="0"/>
          <w:numId w:val="4"/>
        </w:numPr>
        <w:tabs>
          <w:tab w:val="left" w:pos="960"/>
        </w:tabs>
        <w:rPr>
          <w:rFonts w:asciiTheme="minorHAnsi" w:hAnsiTheme="minorHAnsi" w:cstheme="minorHAnsi"/>
        </w:rPr>
      </w:pPr>
      <w:r w:rsidRPr="003B5A98">
        <w:rPr>
          <w:rFonts w:asciiTheme="minorHAnsi" w:hAnsiTheme="minorHAnsi" w:cstheme="minorHAnsi"/>
        </w:rPr>
        <w:t>Unrestricted Irrigation:</w:t>
      </w:r>
    </w:p>
    <w:p w14:paraId="11905EBD" w14:textId="77777777" w:rsidR="00677DC9" w:rsidRPr="003B5A98" w:rsidRDefault="00677DC9" w:rsidP="00677DC9">
      <w:pPr>
        <w:pStyle w:val="ListParagraph"/>
        <w:numPr>
          <w:ilvl w:val="1"/>
          <w:numId w:val="6"/>
        </w:numPr>
        <w:tabs>
          <w:tab w:val="left" w:pos="960"/>
        </w:tabs>
        <w:rPr>
          <w:rFonts w:asciiTheme="minorHAnsi" w:hAnsiTheme="minorHAnsi" w:cstheme="minorHAnsi"/>
        </w:rPr>
      </w:pPr>
      <w:r w:rsidRPr="003B5A98">
        <w:rPr>
          <w:rFonts w:asciiTheme="minorHAnsi" w:hAnsiTheme="minorHAnsi" w:cstheme="minorHAnsi"/>
        </w:rPr>
        <w:t>Ornamental plant irrigation</w:t>
      </w:r>
    </w:p>
    <w:p w14:paraId="6A8F2F81" w14:textId="77777777" w:rsidR="00677DC9" w:rsidRPr="003B5A98" w:rsidRDefault="00677DC9" w:rsidP="00677DC9">
      <w:pPr>
        <w:pStyle w:val="ListParagraph"/>
        <w:numPr>
          <w:ilvl w:val="1"/>
          <w:numId w:val="6"/>
        </w:numPr>
        <w:tabs>
          <w:tab w:val="left" w:pos="960"/>
        </w:tabs>
        <w:rPr>
          <w:rFonts w:asciiTheme="minorHAnsi" w:hAnsiTheme="minorHAnsi" w:cstheme="minorHAnsi"/>
        </w:rPr>
      </w:pPr>
      <w:r w:rsidRPr="003B5A98">
        <w:rPr>
          <w:rFonts w:asciiTheme="minorHAnsi" w:hAnsiTheme="minorHAnsi" w:cstheme="minorHAnsi"/>
        </w:rPr>
        <w:t>Dust suppression</w:t>
      </w:r>
    </w:p>
    <w:p w14:paraId="121E6692"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 </w:t>
      </w:r>
    </w:p>
    <w:p w14:paraId="3351A86F"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This ordinance is limited to ONWS that serve the following implementation scales:</w:t>
      </w:r>
    </w:p>
    <w:p w14:paraId="5EB78968"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 </w:t>
      </w:r>
    </w:p>
    <w:p w14:paraId="421F47E1"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Multi-Family Buildings</w:t>
      </w:r>
    </w:p>
    <w:p w14:paraId="45154832"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Commercial Buildings</w:t>
      </w:r>
    </w:p>
    <w:p w14:paraId="5C7F8E9D"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Mixed-Use Buildings</w:t>
      </w:r>
    </w:p>
    <w:p w14:paraId="248EFED2"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District-Scale Projects</w:t>
      </w:r>
    </w:p>
    <w:p w14:paraId="1CD27357" w14:textId="77777777" w:rsidR="00677DC9" w:rsidRPr="003B5A98" w:rsidRDefault="00677DC9" w:rsidP="00677DC9">
      <w:pPr>
        <w:tabs>
          <w:tab w:val="left" w:pos="960"/>
        </w:tabs>
        <w:rPr>
          <w:rFonts w:asciiTheme="minorHAnsi" w:hAnsiTheme="minorHAnsi" w:cstheme="minorHAnsi"/>
        </w:rPr>
      </w:pPr>
    </w:p>
    <w:p w14:paraId="509F9B29"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This ordinance does not apply to ONWS that serve a single residential dwelling.</w:t>
      </w:r>
    </w:p>
    <w:p w14:paraId="16104379" w14:textId="77777777" w:rsidR="00677DC9" w:rsidRPr="003B5A98" w:rsidRDefault="00677DC9" w:rsidP="00677DC9">
      <w:pPr>
        <w:tabs>
          <w:tab w:val="left" w:pos="960"/>
        </w:tabs>
        <w:rPr>
          <w:rFonts w:asciiTheme="minorHAnsi" w:hAnsiTheme="minorHAnsi" w:cstheme="minorHAnsi"/>
        </w:rPr>
      </w:pPr>
    </w:p>
    <w:p w14:paraId="08F928B1"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LO.4</w:t>
      </w:r>
      <w:r w:rsidRPr="003B5A98">
        <w:rPr>
          <w:rFonts w:asciiTheme="minorHAnsi" w:hAnsiTheme="minorHAnsi" w:cstheme="minorHAnsi"/>
          <w:b/>
          <w:bCs/>
          <w:color w:val="5B9BD5" w:themeColor="accent1"/>
          <w:sz w:val="28"/>
          <w:szCs w:val="28"/>
        </w:rPr>
        <w:tab/>
        <w:t xml:space="preserve">Regulation of Alternate Water Sources </w:t>
      </w:r>
    </w:p>
    <w:p w14:paraId="599AB676" w14:textId="77777777" w:rsidR="00677DC9" w:rsidRPr="003B5A98" w:rsidRDefault="00677DC9" w:rsidP="00677DC9">
      <w:pPr>
        <w:tabs>
          <w:tab w:val="left" w:pos="960"/>
        </w:tabs>
        <w:rPr>
          <w:rFonts w:asciiTheme="minorHAnsi" w:hAnsiTheme="minorHAnsi" w:cstheme="minorHAnsi"/>
        </w:rPr>
      </w:pPr>
    </w:p>
    <w:p w14:paraId="1F56B47F" w14:textId="0BE1DC7D"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lastRenderedPageBreak/>
        <w:t>Any person or entity who installs and operates an ONWS shall comply with this ordinance, th</w:t>
      </w:r>
      <w:r w:rsidR="00816BF1">
        <w:rPr>
          <w:rFonts w:asciiTheme="minorHAnsi" w:hAnsiTheme="minorHAnsi" w:cstheme="minorHAnsi"/>
        </w:rPr>
        <w:t>e program rules adopted by the Local A</w:t>
      </w:r>
      <w:r w:rsidRPr="003B5A98">
        <w:rPr>
          <w:rFonts w:asciiTheme="minorHAnsi" w:hAnsiTheme="minorHAnsi" w:cstheme="minorHAnsi"/>
        </w:rPr>
        <w:t>gency, and all applicable local, state, and federal laws.</w:t>
      </w:r>
    </w:p>
    <w:p w14:paraId="5C5727A1" w14:textId="7A08CF8B"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Within 90 days after </w:t>
      </w:r>
      <w:r w:rsidR="00816BF1">
        <w:rPr>
          <w:rFonts w:asciiTheme="minorHAnsi" w:hAnsiTheme="minorHAnsi" w:cstheme="minorHAnsi"/>
        </w:rPr>
        <w:t>passage of this ordinance, the Local A</w:t>
      </w:r>
      <w:r w:rsidRPr="003B5A98">
        <w:rPr>
          <w:rFonts w:asciiTheme="minorHAnsi" w:hAnsiTheme="minorHAnsi" w:cstheme="minorHAnsi"/>
        </w:rPr>
        <w:t xml:space="preserve">gency shall issue </w:t>
      </w:r>
      <w:r w:rsidR="009E399F">
        <w:rPr>
          <w:rFonts w:asciiTheme="minorHAnsi" w:hAnsiTheme="minorHAnsi" w:cstheme="minorHAnsi"/>
        </w:rPr>
        <w:t>p</w:t>
      </w:r>
      <w:r w:rsidRPr="003B5A98">
        <w:rPr>
          <w:rFonts w:asciiTheme="minorHAnsi" w:hAnsiTheme="minorHAnsi" w:cstheme="minorHAnsi"/>
        </w:rPr>
        <w:t xml:space="preserve">rogram </w:t>
      </w:r>
      <w:r w:rsidR="009E399F">
        <w:rPr>
          <w:rFonts w:asciiTheme="minorHAnsi" w:hAnsiTheme="minorHAnsi" w:cstheme="minorHAnsi"/>
        </w:rPr>
        <w:t>r</w:t>
      </w:r>
      <w:r w:rsidRPr="003B5A98">
        <w:rPr>
          <w:rFonts w:asciiTheme="minorHAnsi" w:hAnsiTheme="minorHAnsi" w:cstheme="minorHAnsi"/>
        </w:rPr>
        <w:t>ules regarding the operation of ONWS systems necessary to effectuate the purposes of this ordinance to protect public health and safety. These program rules shall address, at a minimum:</w:t>
      </w:r>
    </w:p>
    <w:p w14:paraId="16982DDF" w14:textId="0030FD2A"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Operation of an ONWS to achieve the mandatory minimum treatment performance standards for blackwater, graywater</w:t>
      </w:r>
      <w:r w:rsidR="00816BF1">
        <w:rPr>
          <w:rFonts w:asciiTheme="minorHAnsi" w:hAnsiTheme="minorHAnsi" w:cstheme="minorHAnsi"/>
        </w:rPr>
        <w:t>,</w:t>
      </w:r>
      <w:r w:rsidRPr="003B5A98">
        <w:rPr>
          <w:rFonts w:asciiTheme="minorHAnsi" w:hAnsiTheme="minorHAnsi" w:cstheme="minorHAnsi"/>
        </w:rPr>
        <w:t xml:space="preserve"> and roof runoff as set forth in Table 1 that represent ninety-fifth percentile log reduction targets (Log</w:t>
      </w:r>
      <w:r w:rsidRPr="004744D5">
        <w:rPr>
          <w:rFonts w:asciiTheme="minorHAnsi" w:hAnsiTheme="minorHAnsi" w:cstheme="minorHAnsi"/>
          <w:vertAlign w:val="subscript"/>
        </w:rPr>
        <w:t>10</w:t>
      </w:r>
      <w:r w:rsidRPr="003B5A98">
        <w:rPr>
          <w:rFonts w:asciiTheme="minorHAnsi" w:hAnsiTheme="minorHAnsi" w:cstheme="minorHAnsi"/>
        </w:rPr>
        <w:t xml:space="preserve">) based on three reference pathogens (enteric viruses, enteric bacteria, parasitic protozoa) and Table 2 for stormwater; </w:t>
      </w:r>
    </w:p>
    <w:p w14:paraId="67248A71" w14:textId="77777777"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Validation report and field verification requirements;</w:t>
      </w:r>
    </w:p>
    <w:p w14:paraId="7FE0075C" w14:textId="77777777"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Continuous verification monitoring and reporting requirements and frequencies; and,</w:t>
      </w:r>
    </w:p>
    <w:p w14:paraId="50874D5B" w14:textId="77777777"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Operation and maintenance requirements.</w:t>
      </w:r>
    </w:p>
    <w:p w14:paraId="71AF7C7D" w14:textId="0E98D2E6"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The </w:t>
      </w:r>
      <w:r w:rsidR="00816BF1">
        <w:rPr>
          <w:rFonts w:asciiTheme="minorHAnsi" w:hAnsiTheme="minorHAnsi" w:cstheme="minorHAnsi"/>
        </w:rPr>
        <w:t>Local A</w:t>
      </w:r>
      <w:r w:rsidRPr="003B5A98">
        <w:rPr>
          <w:rFonts w:asciiTheme="minorHAnsi" w:hAnsiTheme="minorHAnsi" w:cstheme="minorHAnsi"/>
        </w:rPr>
        <w:t>gency shall review applications for ONWS and may issue or deny such applications, in accordance with applicable laws and regulations.</w:t>
      </w:r>
    </w:p>
    <w:p w14:paraId="7447BED8" w14:textId="6C784AD0"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The </w:t>
      </w:r>
      <w:r w:rsidR="00816BF1">
        <w:rPr>
          <w:rFonts w:asciiTheme="minorHAnsi" w:hAnsiTheme="minorHAnsi" w:cstheme="minorHAnsi"/>
        </w:rPr>
        <w:t>Local A</w:t>
      </w:r>
      <w:r w:rsidRPr="003B5A98">
        <w:rPr>
          <w:rFonts w:asciiTheme="minorHAnsi" w:hAnsiTheme="minorHAnsi" w:cstheme="minorHAnsi"/>
        </w:rPr>
        <w:t>gency shall review plans and issue or deny plumbing permits for the construction, installation, or modification of ONWS, in accordance with applicable laws and regulations.</w:t>
      </w:r>
    </w:p>
    <w:p w14:paraId="7F7152FC" w14:textId="77777777" w:rsidR="00677DC9" w:rsidRPr="003B5A98" w:rsidRDefault="00677DC9" w:rsidP="00677DC9">
      <w:pPr>
        <w:pStyle w:val="ListParagraph"/>
        <w:tabs>
          <w:tab w:val="left" w:pos="960"/>
        </w:tabs>
        <w:rPr>
          <w:rFonts w:asciiTheme="minorHAnsi" w:hAnsiTheme="minorHAnsi" w:cstheme="minorHAnsi"/>
        </w:rPr>
      </w:pPr>
    </w:p>
    <w:p w14:paraId="39898AC1" w14:textId="77777777" w:rsidR="00677DC9" w:rsidRPr="003B5A98" w:rsidRDefault="00677DC9" w:rsidP="00677DC9">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1.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blackwater, graywater, or roof runoff</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00"/>
        <w:gridCol w:w="1631"/>
        <w:gridCol w:w="2124"/>
        <w:gridCol w:w="1890"/>
      </w:tblGrid>
      <w:tr w:rsidR="00677DC9" w:rsidRPr="003B5A98" w14:paraId="518066A6" w14:textId="77777777" w:rsidTr="00285C32">
        <w:trPr>
          <w:trHeight w:val="219"/>
          <w:jc w:val="center"/>
        </w:trPr>
        <w:tc>
          <w:tcPr>
            <w:tcW w:w="3800" w:type="dxa"/>
            <w:vAlign w:val="center"/>
          </w:tcPr>
          <w:p w14:paraId="6C9CD5AB" w14:textId="77777777" w:rsidR="00677DC9" w:rsidRPr="003B5A98" w:rsidRDefault="00677DC9" w:rsidP="00285C32">
            <w:pPr>
              <w:rPr>
                <w:rFonts w:asciiTheme="minorHAnsi" w:hAnsiTheme="minorHAnsi" w:cstheme="minorHAnsi"/>
                <w:b/>
                <w:sz w:val="22"/>
              </w:rPr>
            </w:pPr>
            <w:r w:rsidRPr="003B5A98">
              <w:rPr>
                <w:rFonts w:asciiTheme="minorHAnsi" w:hAnsiTheme="minorHAnsi" w:cstheme="minorHAnsi"/>
                <w:b/>
                <w:sz w:val="22"/>
              </w:rPr>
              <w:t>Water Use Scenario</w:t>
            </w:r>
          </w:p>
        </w:tc>
        <w:tc>
          <w:tcPr>
            <w:tcW w:w="1631" w:type="dxa"/>
            <w:vAlign w:val="center"/>
          </w:tcPr>
          <w:p w14:paraId="57BDECDE" w14:textId="77777777" w:rsidR="00677DC9" w:rsidRPr="003B5A98" w:rsidRDefault="00677DC9" w:rsidP="00285C32">
            <w:pPr>
              <w:jc w:val="center"/>
              <w:rPr>
                <w:rFonts w:asciiTheme="minorHAnsi" w:hAnsiTheme="minorHAnsi" w:cstheme="minorHAnsi"/>
                <w:b/>
                <w:sz w:val="22"/>
              </w:rPr>
            </w:pPr>
            <w:r w:rsidRPr="003B5A98">
              <w:rPr>
                <w:rFonts w:asciiTheme="minorHAnsi" w:hAnsiTheme="minorHAnsi" w:cstheme="minorHAnsi"/>
                <w:b/>
                <w:sz w:val="22"/>
              </w:rPr>
              <w:t>Enteric Viruses</w:t>
            </w:r>
          </w:p>
        </w:tc>
        <w:tc>
          <w:tcPr>
            <w:tcW w:w="2124" w:type="dxa"/>
            <w:vAlign w:val="center"/>
          </w:tcPr>
          <w:p w14:paraId="2C34E248" w14:textId="77777777" w:rsidR="00677DC9" w:rsidRPr="003B5A98" w:rsidRDefault="00677DC9" w:rsidP="00285C32">
            <w:pPr>
              <w:jc w:val="center"/>
              <w:rPr>
                <w:rFonts w:asciiTheme="minorHAnsi" w:hAnsiTheme="minorHAnsi" w:cstheme="minorHAnsi"/>
                <w:b/>
                <w:sz w:val="22"/>
              </w:rPr>
            </w:pPr>
            <w:r w:rsidRPr="003B5A98">
              <w:rPr>
                <w:rFonts w:asciiTheme="minorHAnsi" w:hAnsiTheme="minorHAnsi" w:cstheme="minorHAnsi"/>
                <w:b/>
                <w:sz w:val="22"/>
              </w:rPr>
              <w:t>Parasitic Protozoa</w:t>
            </w:r>
          </w:p>
        </w:tc>
        <w:tc>
          <w:tcPr>
            <w:tcW w:w="1890" w:type="dxa"/>
            <w:vAlign w:val="center"/>
          </w:tcPr>
          <w:p w14:paraId="03D9B1A3" w14:textId="77777777" w:rsidR="00677DC9" w:rsidRPr="003B5A98" w:rsidRDefault="00677DC9" w:rsidP="00285C32">
            <w:pPr>
              <w:jc w:val="center"/>
              <w:rPr>
                <w:rFonts w:asciiTheme="minorHAnsi" w:hAnsiTheme="minorHAnsi" w:cstheme="minorHAnsi"/>
                <w:b/>
                <w:sz w:val="22"/>
              </w:rPr>
            </w:pPr>
            <w:r w:rsidRPr="003B5A98">
              <w:rPr>
                <w:rFonts w:asciiTheme="minorHAnsi" w:hAnsiTheme="minorHAnsi" w:cstheme="minorHAnsi"/>
                <w:b/>
                <w:sz w:val="22"/>
              </w:rPr>
              <w:t>Enteric Bacteria</w:t>
            </w:r>
          </w:p>
        </w:tc>
      </w:tr>
      <w:tr w:rsidR="00677DC9" w:rsidRPr="003B5A98" w14:paraId="72DA781F" w14:textId="77777777" w:rsidTr="00285C32">
        <w:trPr>
          <w:trHeight w:val="272"/>
          <w:jc w:val="center"/>
        </w:trPr>
        <w:tc>
          <w:tcPr>
            <w:tcW w:w="9445" w:type="dxa"/>
            <w:gridSpan w:val="4"/>
            <w:shd w:val="clear" w:color="auto" w:fill="D5DCE4" w:themeFill="text2" w:themeFillTint="33"/>
          </w:tcPr>
          <w:p w14:paraId="45EEBD21" w14:textId="77777777" w:rsidR="00677DC9" w:rsidRPr="003B5A98" w:rsidRDefault="00677DC9" w:rsidP="00285C32">
            <w:pPr>
              <w:tabs>
                <w:tab w:val="left" w:pos="7012"/>
              </w:tabs>
              <w:rPr>
                <w:rFonts w:asciiTheme="minorHAnsi" w:hAnsiTheme="minorHAnsi" w:cstheme="minorHAnsi"/>
                <w:sz w:val="22"/>
              </w:rPr>
            </w:pPr>
            <w:r w:rsidRPr="003B5A98">
              <w:rPr>
                <w:rFonts w:asciiTheme="minorHAnsi" w:hAnsiTheme="minorHAnsi" w:cstheme="minorHAnsi"/>
                <w:sz w:val="22"/>
              </w:rPr>
              <w:t>Domestic Wastewater or Blackwater</w:t>
            </w:r>
            <w:r w:rsidRPr="003B5A98">
              <w:rPr>
                <w:rFonts w:asciiTheme="minorHAnsi" w:hAnsiTheme="minorHAnsi" w:cstheme="minorHAnsi"/>
                <w:sz w:val="22"/>
              </w:rPr>
              <w:tab/>
            </w:r>
          </w:p>
        </w:tc>
      </w:tr>
      <w:tr w:rsidR="00677DC9" w:rsidRPr="003B5A98" w14:paraId="53A9ED8F" w14:textId="77777777" w:rsidTr="00285C32">
        <w:trPr>
          <w:trHeight w:val="272"/>
          <w:jc w:val="center"/>
        </w:trPr>
        <w:tc>
          <w:tcPr>
            <w:tcW w:w="3800" w:type="dxa"/>
          </w:tcPr>
          <w:p w14:paraId="423F34FF"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0DE0FEA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8.0</w:t>
            </w:r>
          </w:p>
        </w:tc>
        <w:tc>
          <w:tcPr>
            <w:tcW w:w="2124" w:type="dxa"/>
            <w:vAlign w:val="center"/>
          </w:tcPr>
          <w:p w14:paraId="0B96AC68"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7.0</w:t>
            </w:r>
          </w:p>
        </w:tc>
        <w:tc>
          <w:tcPr>
            <w:tcW w:w="1890" w:type="dxa"/>
            <w:vAlign w:val="center"/>
          </w:tcPr>
          <w:p w14:paraId="2E60D3C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6.0</w:t>
            </w:r>
          </w:p>
        </w:tc>
      </w:tr>
      <w:tr w:rsidR="00677DC9" w:rsidRPr="003B5A98" w14:paraId="2C8F89A8" w14:textId="77777777" w:rsidTr="00285C32">
        <w:trPr>
          <w:trHeight w:val="272"/>
          <w:jc w:val="center"/>
        </w:trPr>
        <w:tc>
          <w:tcPr>
            <w:tcW w:w="3800" w:type="dxa"/>
          </w:tcPr>
          <w:p w14:paraId="390B667C"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05676D3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8.5 </w:t>
            </w:r>
          </w:p>
        </w:tc>
        <w:tc>
          <w:tcPr>
            <w:tcW w:w="2124" w:type="dxa"/>
            <w:vAlign w:val="center"/>
          </w:tcPr>
          <w:p w14:paraId="6BD61D2A"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7.0 </w:t>
            </w:r>
          </w:p>
        </w:tc>
        <w:tc>
          <w:tcPr>
            <w:tcW w:w="1890" w:type="dxa"/>
            <w:vAlign w:val="center"/>
          </w:tcPr>
          <w:p w14:paraId="1029BEF5"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r>
      <w:tr w:rsidR="00677DC9" w:rsidRPr="003B5A98" w14:paraId="47AEA7B6" w14:textId="77777777" w:rsidTr="00285C32">
        <w:trPr>
          <w:trHeight w:val="258"/>
          <w:jc w:val="center"/>
        </w:trPr>
        <w:tc>
          <w:tcPr>
            <w:tcW w:w="9445" w:type="dxa"/>
            <w:gridSpan w:val="4"/>
            <w:shd w:val="clear" w:color="auto" w:fill="D5DCE4" w:themeFill="text2" w:themeFillTint="33"/>
          </w:tcPr>
          <w:p w14:paraId="19A0C4E8" w14:textId="77777777" w:rsidR="00677DC9" w:rsidRPr="003B5A98" w:rsidRDefault="00677DC9" w:rsidP="00285C32">
            <w:pPr>
              <w:tabs>
                <w:tab w:val="left" w:pos="1319"/>
              </w:tabs>
              <w:rPr>
                <w:rFonts w:asciiTheme="minorHAnsi" w:hAnsiTheme="minorHAnsi" w:cstheme="minorHAnsi"/>
                <w:sz w:val="22"/>
              </w:rPr>
            </w:pPr>
            <w:r w:rsidRPr="003B5A98">
              <w:rPr>
                <w:rFonts w:asciiTheme="minorHAnsi" w:hAnsiTheme="minorHAnsi" w:cstheme="minorHAnsi"/>
                <w:sz w:val="22"/>
              </w:rPr>
              <w:t>Graywater</w:t>
            </w:r>
            <w:r w:rsidRPr="003B5A98">
              <w:rPr>
                <w:rFonts w:asciiTheme="minorHAnsi" w:hAnsiTheme="minorHAnsi" w:cstheme="minorHAnsi"/>
                <w:sz w:val="22"/>
              </w:rPr>
              <w:tab/>
            </w:r>
          </w:p>
        </w:tc>
      </w:tr>
      <w:tr w:rsidR="00677DC9" w:rsidRPr="003B5A98" w14:paraId="3A7D52A9" w14:textId="77777777" w:rsidTr="00285C32">
        <w:trPr>
          <w:trHeight w:val="272"/>
          <w:jc w:val="center"/>
        </w:trPr>
        <w:tc>
          <w:tcPr>
            <w:tcW w:w="3800" w:type="dxa"/>
          </w:tcPr>
          <w:p w14:paraId="1264CA23"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3FAB4C1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124" w:type="dxa"/>
            <w:vAlign w:val="center"/>
          </w:tcPr>
          <w:p w14:paraId="29933B71"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890" w:type="dxa"/>
            <w:vAlign w:val="center"/>
          </w:tcPr>
          <w:p w14:paraId="105C2828"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677DC9" w:rsidRPr="003B5A98" w14:paraId="5138F101" w14:textId="77777777" w:rsidTr="00285C32">
        <w:trPr>
          <w:trHeight w:val="272"/>
          <w:jc w:val="center"/>
        </w:trPr>
        <w:tc>
          <w:tcPr>
            <w:tcW w:w="3800" w:type="dxa"/>
          </w:tcPr>
          <w:p w14:paraId="74D8E5D9"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3FF6A87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c>
          <w:tcPr>
            <w:tcW w:w="2124" w:type="dxa"/>
            <w:vAlign w:val="center"/>
          </w:tcPr>
          <w:p w14:paraId="74AA007F"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890" w:type="dxa"/>
            <w:vAlign w:val="center"/>
          </w:tcPr>
          <w:p w14:paraId="38E2007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677DC9" w:rsidRPr="003B5A98" w14:paraId="7F104BC9" w14:textId="77777777" w:rsidTr="00285C32">
        <w:trPr>
          <w:trHeight w:val="258"/>
          <w:jc w:val="center"/>
        </w:trPr>
        <w:tc>
          <w:tcPr>
            <w:tcW w:w="9445" w:type="dxa"/>
            <w:gridSpan w:val="4"/>
            <w:shd w:val="clear" w:color="auto" w:fill="D5DCE4" w:themeFill="text2" w:themeFillTint="33"/>
          </w:tcPr>
          <w:p w14:paraId="1082A568" w14:textId="7CAE1BDA" w:rsidR="00677DC9" w:rsidRPr="003B5A98" w:rsidRDefault="00816BF1" w:rsidP="00285C32">
            <w:pPr>
              <w:tabs>
                <w:tab w:val="left" w:pos="2678"/>
              </w:tabs>
              <w:rPr>
                <w:rFonts w:asciiTheme="minorHAnsi" w:hAnsiTheme="minorHAnsi" w:cstheme="minorHAnsi"/>
                <w:sz w:val="22"/>
              </w:rPr>
            </w:pPr>
            <w:r>
              <w:rPr>
                <w:rFonts w:asciiTheme="minorHAnsi" w:hAnsiTheme="minorHAnsi" w:cstheme="minorHAnsi"/>
                <w:sz w:val="22"/>
              </w:rPr>
              <w:t>Roof R</w:t>
            </w:r>
            <w:r w:rsidR="00677DC9" w:rsidRPr="003B5A98">
              <w:rPr>
                <w:rFonts w:asciiTheme="minorHAnsi" w:hAnsiTheme="minorHAnsi" w:cstheme="minorHAnsi"/>
                <w:sz w:val="22"/>
              </w:rPr>
              <w:t>unoff</w:t>
            </w:r>
            <w:r w:rsidR="00677DC9" w:rsidRPr="003B5A98">
              <w:rPr>
                <w:rFonts w:asciiTheme="minorHAnsi" w:hAnsiTheme="minorHAnsi" w:cstheme="minorHAnsi"/>
                <w:sz w:val="22"/>
              </w:rPr>
              <w:tab/>
            </w:r>
          </w:p>
        </w:tc>
      </w:tr>
      <w:tr w:rsidR="00677DC9" w:rsidRPr="003B5A98" w14:paraId="727F8436" w14:textId="77777777" w:rsidTr="00285C32">
        <w:trPr>
          <w:trHeight w:val="272"/>
          <w:jc w:val="center"/>
        </w:trPr>
        <w:tc>
          <w:tcPr>
            <w:tcW w:w="3800" w:type="dxa"/>
          </w:tcPr>
          <w:p w14:paraId="2F386963"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22FCF1D"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2124" w:type="dxa"/>
            <w:vAlign w:val="center"/>
          </w:tcPr>
          <w:p w14:paraId="1F293E57"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890" w:type="dxa"/>
            <w:vAlign w:val="center"/>
          </w:tcPr>
          <w:p w14:paraId="0C4948EE"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3.5</w:t>
            </w:r>
          </w:p>
        </w:tc>
      </w:tr>
      <w:tr w:rsidR="00677DC9" w:rsidRPr="003B5A98" w14:paraId="7F03818B" w14:textId="77777777" w:rsidTr="00285C32">
        <w:trPr>
          <w:trHeight w:val="272"/>
          <w:jc w:val="center"/>
        </w:trPr>
        <w:tc>
          <w:tcPr>
            <w:tcW w:w="3800" w:type="dxa"/>
          </w:tcPr>
          <w:p w14:paraId="20FFFCD6"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179362E7"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2124" w:type="dxa"/>
            <w:vAlign w:val="center"/>
          </w:tcPr>
          <w:p w14:paraId="0C460480"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890" w:type="dxa"/>
            <w:vAlign w:val="center"/>
          </w:tcPr>
          <w:p w14:paraId="7527480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bl>
    <w:p w14:paraId="0AB8F3D9" w14:textId="77777777" w:rsidR="00677DC9" w:rsidRPr="009E399F" w:rsidRDefault="00677DC9" w:rsidP="009E399F">
      <w:pPr>
        <w:rPr>
          <w:rFonts w:asciiTheme="minorHAnsi" w:hAnsiTheme="minorHAnsi" w:cstheme="minorHAnsi"/>
        </w:rPr>
      </w:pPr>
    </w:p>
    <w:p w14:paraId="746F7B09" w14:textId="77777777" w:rsidR="00677DC9" w:rsidRPr="003B5A98" w:rsidRDefault="00677DC9" w:rsidP="00677DC9">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2.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stormwater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67"/>
        <w:gridCol w:w="1686"/>
        <w:gridCol w:w="22"/>
        <w:gridCol w:w="1868"/>
        <w:gridCol w:w="22"/>
        <w:gridCol w:w="2290"/>
      </w:tblGrid>
      <w:tr w:rsidR="00677DC9" w:rsidRPr="003B5A98" w14:paraId="7392A991" w14:textId="77777777" w:rsidTr="009E399F">
        <w:trPr>
          <w:trHeight w:val="272"/>
          <w:jc w:val="center"/>
        </w:trPr>
        <w:tc>
          <w:tcPr>
            <w:tcW w:w="3467" w:type="dxa"/>
            <w:shd w:val="clear" w:color="auto" w:fill="auto"/>
            <w:vAlign w:val="center"/>
          </w:tcPr>
          <w:p w14:paraId="73CFF2BD"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Water Use Scenario</w:t>
            </w:r>
          </w:p>
        </w:tc>
        <w:tc>
          <w:tcPr>
            <w:tcW w:w="1708" w:type="dxa"/>
            <w:gridSpan w:val="2"/>
            <w:shd w:val="clear" w:color="auto" w:fill="auto"/>
            <w:vAlign w:val="center"/>
          </w:tcPr>
          <w:p w14:paraId="0BA04136"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Enteric Viruses</w:t>
            </w:r>
          </w:p>
        </w:tc>
        <w:tc>
          <w:tcPr>
            <w:tcW w:w="1890" w:type="dxa"/>
            <w:gridSpan w:val="2"/>
            <w:shd w:val="clear" w:color="auto" w:fill="auto"/>
            <w:vAlign w:val="center"/>
          </w:tcPr>
          <w:p w14:paraId="1DF27489"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Parasitic Protozoa</w:t>
            </w:r>
          </w:p>
        </w:tc>
        <w:tc>
          <w:tcPr>
            <w:tcW w:w="2290" w:type="dxa"/>
            <w:shd w:val="clear" w:color="auto" w:fill="auto"/>
            <w:vAlign w:val="center"/>
          </w:tcPr>
          <w:p w14:paraId="796D5CEB"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Enteric Bacteria</w:t>
            </w:r>
          </w:p>
        </w:tc>
      </w:tr>
      <w:tr w:rsidR="00677DC9" w:rsidRPr="003B5A98" w14:paraId="366B797E" w14:textId="77777777" w:rsidTr="009E399F">
        <w:trPr>
          <w:trHeight w:val="272"/>
          <w:jc w:val="center"/>
        </w:trPr>
        <w:tc>
          <w:tcPr>
            <w:tcW w:w="9355" w:type="dxa"/>
            <w:gridSpan w:val="6"/>
            <w:shd w:val="clear" w:color="auto" w:fill="D5DCE4" w:themeFill="text2" w:themeFillTint="33"/>
          </w:tcPr>
          <w:p w14:paraId="5C8005CD"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-1</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677DC9" w:rsidRPr="003B5A98" w14:paraId="22531961" w14:textId="77777777" w:rsidTr="009E399F">
        <w:trPr>
          <w:trHeight w:val="258"/>
          <w:jc w:val="center"/>
        </w:trPr>
        <w:tc>
          <w:tcPr>
            <w:tcW w:w="3467" w:type="dxa"/>
          </w:tcPr>
          <w:p w14:paraId="54209F74"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02920654"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c>
          <w:tcPr>
            <w:tcW w:w="1890" w:type="dxa"/>
            <w:gridSpan w:val="2"/>
            <w:vAlign w:val="center"/>
          </w:tcPr>
          <w:p w14:paraId="3709682F"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312" w:type="dxa"/>
            <w:gridSpan w:val="2"/>
            <w:vAlign w:val="center"/>
          </w:tcPr>
          <w:p w14:paraId="7EEE983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4.0 </w:t>
            </w:r>
          </w:p>
        </w:tc>
      </w:tr>
      <w:tr w:rsidR="00677DC9" w:rsidRPr="003B5A98" w14:paraId="7218D3FB" w14:textId="77777777" w:rsidTr="009E399F">
        <w:trPr>
          <w:trHeight w:val="272"/>
          <w:jc w:val="center"/>
        </w:trPr>
        <w:tc>
          <w:tcPr>
            <w:tcW w:w="3467" w:type="dxa"/>
          </w:tcPr>
          <w:p w14:paraId="69016126"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74F8D082"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90" w:type="dxa"/>
            <w:gridSpan w:val="2"/>
            <w:vAlign w:val="center"/>
          </w:tcPr>
          <w:p w14:paraId="0864060A"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312" w:type="dxa"/>
            <w:gridSpan w:val="2"/>
            <w:vAlign w:val="center"/>
          </w:tcPr>
          <w:p w14:paraId="00485606"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r>
      <w:tr w:rsidR="00677DC9" w:rsidRPr="003B5A98" w14:paraId="556AB199" w14:textId="77777777" w:rsidTr="009E399F">
        <w:trPr>
          <w:trHeight w:val="272"/>
          <w:jc w:val="center"/>
        </w:trPr>
        <w:tc>
          <w:tcPr>
            <w:tcW w:w="9355" w:type="dxa"/>
            <w:gridSpan w:val="6"/>
            <w:shd w:val="clear" w:color="auto" w:fill="D5DCE4" w:themeFill="text2" w:themeFillTint="33"/>
          </w:tcPr>
          <w:p w14:paraId="3D89400B" w14:textId="77777777" w:rsidR="00677DC9" w:rsidRPr="003B5A98" w:rsidRDefault="00677DC9" w:rsidP="00285C32">
            <w:pPr>
              <w:tabs>
                <w:tab w:val="left" w:pos="2799"/>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-3</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677DC9" w:rsidRPr="003B5A98" w14:paraId="41E577CA" w14:textId="77777777" w:rsidTr="009E399F">
        <w:trPr>
          <w:trHeight w:val="272"/>
          <w:jc w:val="center"/>
        </w:trPr>
        <w:tc>
          <w:tcPr>
            <w:tcW w:w="3467" w:type="dxa"/>
          </w:tcPr>
          <w:p w14:paraId="792C1EFC"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2CAD92AC"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3.0 </w:t>
            </w:r>
          </w:p>
        </w:tc>
        <w:tc>
          <w:tcPr>
            <w:tcW w:w="1890" w:type="dxa"/>
            <w:gridSpan w:val="2"/>
            <w:vAlign w:val="center"/>
          </w:tcPr>
          <w:p w14:paraId="19E0A455"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2.5 </w:t>
            </w:r>
          </w:p>
        </w:tc>
        <w:tc>
          <w:tcPr>
            <w:tcW w:w="2312" w:type="dxa"/>
            <w:gridSpan w:val="2"/>
            <w:vAlign w:val="center"/>
          </w:tcPr>
          <w:p w14:paraId="5A0D0E2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2.0 </w:t>
            </w:r>
          </w:p>
        </w:tc>
      </w:tr>
      <w:tr w:rsidR="00677DC9" w:rsidRPr="003B5A98" w14:paraId="4D87B95E" w14:textId="77777777" w:rsidTr="009E399F">
        <w:trPr>
          <w:trHeight w:val="272"/>
          <w:jc w:val="center"/>
        </w:trPr>
        <w:tc>
          <w:tcPr>
            <w:tcW w:w="3467" w:type="dxa"/>
          </w:tcPr>
          <w:p w14:paraId="1B315701"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4EE373F0"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1890" w:type="dxa"/>
            <w:gridSpan w:val="2"/>
            <w:vAlign w:val="center"/>
          </w:tcPr>
          <w:p w14:paraId="06E3AF55"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2312" w:type="dxa"/>
            <w:gridSpan w:val="2"/>
            <w:vAlign w:val="center"/>
          </w:tcPr>
          <w:p w14:paraId="67CA0DFE"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3.0</w:t>
            </w:r>
          </w:p>
        </w:tc>
      </w:tr>
    </w:tbl>
    <w:p w14:paraId="0C13E12C"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Section LO.5</w:t>
      </w:r>
      <w:r w:rsidRPr="003B5A98">
        <w:rPr>
          <w:rFonts w:asciiTheme="minorHAnsi" w:hAnsiTheme="minorHAnsi" w:cstheme="minorHAnsi"/>
          <w:b/>
          <w:bCs/>
          <w:color w:val="5B9BD5" w:themeColor="accent1"/>
          <w:sz w:val="28"/>
          <w:szCs w:val="28"/>
        </w:rPr>
        <w:tab/>
        <w:t xml:space="preserve">Project Applicant and/or Permittee Design and Construction Requirements </w:t>
      </w:r>
    </w:p>
    <w:p w14:paraId="71B21F89" w14:textId="77777777" w:rsidR="00677DC9" w:rsidRPr="003B5A98" w:rsidRDefault="00677DC9" w:rsidP="00677DC9">
      <w:pPr>
        <w:tabs>
          <w:tab w:val="left" w:pos="960"/>
        </w:tabs>
        <w:rPr>
          <w:rFonts w:asciiTheme="minorHAnsi" w:hAnsiTheme="minorHAnsi" w:cstheme="minorHAnsi"/>
        </w:rPr>
      </w:pPr>
    </w:p>
    <w:p w14:paraId="5970C0B5" w14:textId="49713D3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 xml:space="preserve">Prior to initiating installation of any ONWS, project </w:t>
      </w:r>
      <w:r w:rsidR="00816BF1">
        <w:rPr>
          <w:rFonts w:asciiTheme="minorHAnsi" w:hAnsiTheme="minorHAnsi" w:cstheme="minorHAnsi"/>
        </w:rPr>
        <w:t>applicants shall submit to the Local A</w:t>
      </w:r>
      <w:r w:rsidRPr="003B5A98">
        <w:rPr>
          <w:rFonts w:asciiTheme="minorHAnsi" w:hAnsiTheme="minorHAnsi" w:cstheme="minorHAnsi"/>
        </w:rPr>
        <w:t>gency an application for a permit to operate an ONWS. Such applications shall comply with the requirements of this ordin</w:t>
      </w:r>
      <w:r w:rsidR="00816BF1">
        <w:rPr>
          <w:rFonts w:asciiTheme="minorHAnsi" w:hAnsiTheme="minorHAnsi" w:cstheme="minorHAnsi"/>
        </w:rPr>
        <w:t>ance and any program rules the Local A</w:t>
      </w:r>
      <w:r w:rsidRPr="003B5A98">
        <w:rPr>
          <w:rFonts w:asciiTheme="minorHAnsi" w:hAnsiTheme="minorHAnsi" w:cstheme="minorHAnsi"/>
        </w:rPr>
        <w:t xml:space="preserve">gency has issued. Project applicants shall pay a non-refundable permit application fee to cover the costs of investigation and processing the application and issuing the permit. Each application submitted to the </w:t>
      </w:r>
      <w:r w:rsidR="00816BF1">
        <w:rPr>
          <w:rFonts w:asciiTheme="minorHAnsi" w:hAnsiTheme="minorHAnsi" w:cstheme="minorHAnsi"/>
        </w:rPr>
        <w:t>Local A</w:t>
      </w:r>
      <w:r w:rsidRPr="003B5A98">
        <w:rPr>
          <w:rFonts w:asciiTheme="minorHAnsi" w:hAnsiTheme="minorHAnsi" w:cstheme="minorHAnsi"/>
        </w:rPr>
        <w:t>gency shall include an engineering report that pr</w:t>
      </w:r>
      <w:r w:rsidR="00816BF1">
        <w:rPr>
          <w:rFonts w:asciiTheme="minorHAnsi" w:hAnsiTheme="minorHAnsi" w:cstheme="minorHAnsi"/>
        </w:rPr>
        <w:t>ovides project information the Local A</w:t>
      </w:r>
      <w:r w:rsidRPr="003B5A98">
        <w:rPr>
          <w:rFonts w:asciiTheme="minorHAnsi" w:hAnsiTheme="minorHAnsi" w:cstheme="minorHAnsi"/>
        </w:rPr>
        <w:t>gency determines to be necessary for complete review of the proposed project. Local agencies may not approve or issue permits for any site installin</w:t>
      </w:r>
      <w:r w:rsidR="00816BF1">
        <w:rPr>
          <w:rFonts w:asciiTheme="minorHAnsi" w:hAnsiTheme="minorHAnsi" w:cstheme="minorHAnsi"/>
        </w:rPr>
        <w:t>g an ONWS unless and until the Local A</w:t>
      </w:r>
      <w:r w:rsidRPr="003B5A98">
        <w:rPr>
          <w:rFonts w:asciiTheme="minorHAnsi" w:hAnsiTheme="minorHAnsi" w:cstheme="minorHAnsi"/>
        </w:rPr>
        <w:t>gency has approved the engineering report. The engineering report for district-scale projects must include information on the permanent legal agreements between property owners, and provide documentation that each party is a willing and responsible participant in the district-scale project.</w:t>
      </w:r>
    </w:p>
    <w:p w14:paraId="559DB5FF"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All buildings using non-potable water from ONWS shall include:</w:t>
      </w:r>
    </w:p>
    <w:p w14:paraId="1E5BD41A"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A flow meter on the non-potable distribution system to account for non-potable water use;</w:t>
      </w:r>
    </w:p>
    <w:p w14:paraId="43E4A277"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Signage that state law and the local agency’s program rules require;</w:t>
      </w:r>
    </w:p>
    <w:p w14:paraId="353991D6"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Cross-connection control in accordance with the requirements of the local agency; and;</w:t>
      </w:r>
    </w:p>
    <w:p w14:paraId="7C9C9A14"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Any other requirements the local agency determines are necessary to protect public health.</w:t>
      </w:r>
    </w:p>
    <w:p w14:paraId="1ECFDB37"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A project applicant shall obtain an appropriate plumbing permit and any other building or installation permit required to construct, install, or alter, an ONWS. Each parcel within a district-scale project shall obtain appropriate plumbing and any other building or installation permits required.</w:t>
      </w:r>
    </w:p>
    <w:p w14:paraId="2719A0D4"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A project applicant shall obtain appropriate authorization for placement of any piping or other portions of an ONWS within the public right-of-way.</w:t>
      </w:r>
    </w:p>
    <w:p w14:paraId="1D3BA24F"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Project applicants shall certify to the local agency that ONWS construction is complete and consistent with the approved engineering report in accordance with the provisions of this ordinance and any implementing program rules.</w:t>
      </w:r>
    </w:p>
    <w:p w14:paraId="13CE7A82" w14:textId="77777777" w:rsidR="00677DC9" w:rsidRPr="003B5A98" w:rsidRDefault="00677DC9" w:rsidP="00677DC9">
      <w:pPr>
        <w:tabs>
          <w:tab w:val="left" w:pos="960"/>
        </w:tabs>
        <w:rPr>
          <w:rFonts w:asciiTheme="minorHAnsi" w:hAnsiTheme="minorHAnsi" w:cstheme="minorHAnsi"/>
        </w:rPr>
      </w:pPr>
    </w:p>
    <w:p w14:paraId="733E7D7A"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Section LO.6 </w:t>
      </w:r>
      <w:r w:rsidRPr="003B5A98">
        <w:rPr>
          <w:rFonts w:asciiTheme="minorHAnsi" w:hAnsiTheme="minorHAnsi" w:cstheme="minorHAnsi"/>
          <w:b/>
          <w:bCs/>
          <w:color w:val="5B9BD5" w:themeColor="accent1"/>
          <w:sz w:val="28"/>
          <w:szCs w:val="28"/>
        </w:rPr>
        <w:tab/>
        <w:t xml:space="preserve">Fees </w:t>
      </w:r>
    </w:p>
    <w:p w14:paraId="3F60B0A0" w14:textId="77777777" w:rsidR="00677DC9" w:rsidRPr="003B5A98" w:rsidRDefault="00677DC9" w:rsidP="00677DC9">
      <w:pPr>
        <w:tabs>
          <w:tab w:val="left" w:pos="960"/>
        </w:tabs>
        <w:rPr>
          <w:rFonts w:asciiTheme="minorHAnsi" w:hAnsiTheme="minorHAnsi" w:cstheme="minorHAnsi"/>
        </w:rPr>
      </w:pPr>
    </w:p>
    <w:p w14:paraId="7B64B4FA" w14:textId="77777777" w:rsidR="00677DC9" w:rsidRPr="003B5A98" w:rsidRDefault="00677DC9" w:rsidP="00677DC9">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The non-refundable application fees for ONWS permits are:</w:t>
      </w:r>
    </w:p>
    <w:p w14:paraId="617FC644" w14:textId="77777777" w:rsidR="00677DC9" w:rsidRPr="003B5A98" w:rsidRDefault="00677DC9" w:rsidP="00677DC9">
      <w:pPr>
        <w:tabs>
          <w:tab w:val="left" w:pos="960"/>
        </w:tabs>
        <w:rPr>
          <w:rFonts w:asciiTheme="minorHAnsi" w:hAnsiTheme="minorHAnsi" w:cstheme="minorHAnsi"/>
        </w:rPr>
      </w:pPr>
    </w:p>
    <w:p w14:paraId="7DE60AD2" w14:textId="77777777" w:rsidR="00677DC9" w:rsidRPr="002910CF" w:rsidRDefault="00677DC9" w:rsidP="00677DC9">
      <w:pPr>
        <w:tabs>
          <w:tab w:val="left" w:pos="960"/>
        </w:tabs>
        <w:rPr>
          <w:rFonts w:asciiTheme="minorHAnsi" w:hAnsiTheme="minorHAnsi" w:cstheme="minorHAnsi"/>
        </w:rPr>
      </w:pPr>
      <w:r w:rsidRPr="003B5A98">
        <w:rPr>
          <w:rFonts w:asciiTheme="minorHAnsi" w:hAnsiTheme="minorHAnsi" w:cstheme="minorHAnsi"/>
        </w:rPr>
        <w:tab/>
      </w:r>
      <w:r w:rsidRPr="002910CF">
        <w:rPr>
          <w:rFonts w:asciiTheme="minorHAnsi" w:hAnsiTheme="minorHAnsi" w:cstheme="minorHAnsi"/>
        </w:rPr>
        <w:t>Roof Runoff</w:t>
      </w:r>
      <w:r w:rsidRPr="002910CF">
        <w:rPr>
          <w:rFonts w:asciiTheme="minorHAnsi" w:hAnsiTheme="minorHAnsi" w:cstheme="minorHAnsi"/>
        </w:rPr>
        <w:tab/>
      </w:r>
      <w:r w:rsidRPr="002910CF">
        <w:rPr>
          <w:rFonts w:asciiTheme="minorHAnsi" w:hAnsiTheme="minorHAnsi" w:cstheme="minorHAnsi"/>
        </w:rPr>
        <w:tab/>
      </w:r>
      <w:r>
        <w:rPr>
          <w:rFonts w:asciiTheme="minorHAnsi" w:hAnsiTheme="minorHAnsi" w:cstheme="minorHAnsi"/>
        </w:rPr>
        <w:tab/>
      </w:r>
      <w:r w:rsidRPr="002910CF">
        <w:rPr>
          <w:rFonts w:asciiTheme="minorHAnsi" w:hAnsiTheme="minorHAnsi" w:cstheme="minorHAnsi"/>
        </w:rPr>
        <w:t>$X,XXX</w:t>
      </w:r>
    </w:p>
    <w:p w14:paraId="7D3A1E9C" w14:textId="77777777" w:rsidR="00677DC9" w:rsidRPr="002910CF" w:rsidRDefault="00677DC9" w:rsidP="00677DC9">
      <w:pPr>
        <w:tabs>
          <w:tab w:val="left" w:pos="960"/>
        </w:tabs>
        <w:rPr>
          <w:rFonts w:asciiTheme="minorHAnsi" w:hAnsiTheme="minorHAnsi" w:cstheme="minorHAnsi"/>
        </w:rPr>
      </w:pPr>
      <w:r w:rsidRPr="002910CF">
        <w:rPr>
          <w:rFonts w:asciiTheme="minorHAnsi" w:hAnsiTheme="minorHAnsi" w:cstheme="minorHAnsi"/>
        </w:rPr>
        <w:tab/>
        <w:t>Stormwater</w:t>
      </w:r>
      <w:r w:rsidRPr="002910CF">
        <w:rPr>
          <w:rFonts w:asciiTheme="minorHAnsi" w:hAnsiTheme="minorHAnsi" w:cstheme="minorHAnsi"/>
        </w:rPr>
        <w:tab/>
      </w:r>
      <w:r w:rsidRPr="002910CF">
        <w:rPr>
          <w:rFonts w:asciiTheme="minorHAnsi" w:hAnsiTheme="minorHAnsi" w:cstheme="minorHAnsi"/>
        </w:rPr>
        <w:tab/>
      </w:r>
      <w:r w:rsidRPr="002910CF">
        <w:rPr>
          <w:rFonts w:asciiTheme="minorHAnsi" w:hAnsiTheme="minorHAnsi" w:cstheme="minorHAnsi"/>
        </w:rPr>
        <w:tab/>
        <w:t>$X,XXX</w:t>
      </w:r>
      <w:r w:rsidRPr="002910CF">
        <w:rPr>
          <w:rFonts w:asciiTheme="minorHAnsi" w:hAnsiTheme="minorHAnsi" w:cstheme="minorHAnsi"/>
        </w:rPr>
        <w:tab/>
      </w:r>
    </w:p>
    <w:p w14:paraId="39B53E7C" w14:textId="77777777" w:rsidR="00677DC9" w:rsidRPr="002910CF" w:rsidRDefault="00677DC9" w:rsidP="00677DC9">
      <w:pPr>
        <w:tabs>
          <w:tab w:val="left" w:pos="960"/>
        </w:tabs>
        <w:rPr>
          <w:rFonts w:asciiTheme="minorHAnsi" w:hAnsiTheme="minorHAnsi" w:cstheme="minorHAnsi"/>
        </w:rPr>
      </w:pPr>
      <w:r w:rsidRPr="002910CF">
        <w:rPr>
          <w:rFonts w:asciiTheme="minorHAnsi" w:hAnsiTheme="minorHAnsi" w:cstheme="minorHAnsi"/>
        </w:rPr>
        <w:tab/>
        <w:t>Graywater</w:t>
      </w:r>
      <w:r w:rsidRPr="002910CF">
        <w:rPr>
          <w:rFonts w:asciiTheme="minorHAnsi" w:hAnsiTheme="minorHAnsi" w:cstheme="minorHAnsi"/>
        </w:rPr>
        <w:tab/>
      </w:r>
      <w:r w:rsidRPr="002910CF">
        <w:rPr>
          <w:rFonts w:asciiTheme="minorHAnsi" w:hAnsiTheme="minorHAnsi" w:cstheme="minorHAnsi"/>
        </w:rPr>
        <w:tab/>
      </w:r>
      <w:r w:rsidRPr="002910CF">
        <w:rPr>
          <w:rFonts w:asciiTheme="minorHAnsi" w:hAnsiTheme="minorHAnsi" w:cstheme="minorHAnsi"/>
        </w:rPr>
        <w:tab/>
        <w:t>$X,XXX</w:t>
      </w:r>
    </w:p>
    <w:p w14:paraId="792ADF9A" w14:textId="77777777" w:rsidR="00677DC9" w:rsidRPr="002910CF" w:rsidRDefault="00677DC9" w:rsidP="00677DC9">
      <w:pPr>
        <w:tabs>
          <w:tab w:val="left" w:pos="960"/>
        </w:tabs>
        <w:rPr>
          <w:rFonts w:asciiTheme="minorHAnsi" w:hAnsiTheme="minorHAnsi" w:cstheme="minorHAnsi"/>
        </w:rPr>
      </w:pPr>
      <w:r w:rsidRPr="002910CF">
        <w:rPr>
          <w:rFonts w:asciiTheme="minorHAnsi" w:hAnsiTheme="minorHAnsi" w:cstheme="minorHAnsi"/>
        </w:rPr>
        <w:tab/>
        <w:t>Blackwater</w:t>
      </w:r>
      <w:r w:rsidRPr="002910CF">
        <w:rPr>
          <w:rFonts w:asciiTheme="minorHAnsi" w:hAnsiTheme="minorHAnsi" w:cstheme="minorHAnsi"/>
        </w:rPr>
        <w:tab/>
      </w:r>
      <w:r w:rsidRPr="002910CF">
        <w:rPr>
          <w:rFonts w:asciiTheme="minorHAnsi" w:hAnsiTheme="minorHAnsi" w:cstheme="minorHAnsi"/>
        </w:rPr>
        <w:tab/>
      </w:r>
      <w:r w:rsidRPr="002910CF">
        <w:rPr>
          <w:rFonts w:asciiTheme="minorHAnsi" w:hAnsiTheme="minorHAnsi" w:cstheme="minorHAnsi"/>
        </w:rPr>
        <w:tab/>
        <w:t>$X,XXX</w:t>
      </w:r>
    </w:p>
    <w:p w14:paraId="7CD11EDD" w14:textId="77777777" w:rsidR="00677DC9" w:rsidRPr="003B5A98" w:rsidRDefault="00677DC9" w:rsidP="00677DC9">
      <w:pPr>
        <w:tabs>
          <w:tab w:val="left" w:pos="960"/>
        </w:tabs>
        <w:rPr>
          <w:rFonts w:asciiTheme="minorHAnsi" w:hAnsiTheme="minorHAnsi" w:cstheme="minorHAnsi"/>
        </w:rPr>
      </w:pPr>
      <w:r w:rsidRPr="002910CF">
        <w:rPr>
          <w:rFonts w:asciiTheme="minorHAnsi" w:hAnsiTheme="minorHAnsi" w:cstheme="minorHAnsi"/>
        </w:rPr>
        <w:tab/>
        <w:t>Transfer of any permit</w:t>
      </w:r>
      <w:r w:rsidRPr="002910CF">
        <w:rPr>
          <w:rFonts w:asciiTheme="minorHAnsi" w:hAnsiTheme="minorHAnsi" w:cstheme="minorHAnsi"/>
        </w:rPr>
        <w:tab/>
        <w:t>$XXX</w:t>
      </w:r>
    </w:p>
    <w:p w14:paraId="7D99F14D" w14:textId="77777777" w:rsidR="00677DC9" w:rsidRPr="003B5A98" w:rsidRDefault="00677DC9" w:rsidP="00677DC9">
      <w:pPr>
        <w:tabs>
          <w:tab w:val="left" w:pos="960"/>
        </w:tabs>
        <w:ind w:left="3600" w:hanging="3600"/>
        <w:rPr>
          <w:rFonts w:asciiTheme="minorHAnsi" w:hAnsiTheme="minorHAnsi" w:cstheme="minorHAnsi"/>
        </w:rPr>
      </w:pPr>
      <w:r w:rsidRPr="003B5A98">
        <w:rPr>
          <w:rFonts w:asciiTheme="minorHAnsi" w:hAnsiTheme="minorHAnsi" w:cstheme="minorHAnsi"/>
        </w:rPr>
        <w:lastRenderedPageBreak/>
        <w:tab/>
        <w:t>District-scale</w:t>
      </w:r>
      <w:r w:rsidRPr="003B5A98">
        <w:rPr>
          <w:rFonts w:asciiTheme="minorHAnsi" w:hAnsiTheme="minorHAnsi" w:cstheme="minorHAnsi"/>
        </w:rPr>
        <w:tab/>
        <w:t>The applicable amount above, plus $</w:t>
      </w:r>
      <w:r w:rsidRPr="002910CF">
        <w:rPr>
          <w:rFonts w:asciiTheme="minorHAnsi" w:hAnsiTheme="minorHAnsi" w:cstheme="minorHAnsi"/>
        </w:rPr>
        <w:t>XXX per</w:t>
      </w:r>
      <w:r w:rsidRPr="003B5A98">
        <w:rPr>
          <w:rFonts w:asciiTheme="minorHAnsi" w:hAnsiTheme="minorHAnsi" w:cstheme="minorHAnsi"/>
        </w:rPr>
        <w:t xml:space="preserve"> hour for plan review and/or onsite inspection</w:t>
      </w:r>
    </w:p>
    <w:p w14:paraId="15CB2244"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r>
    </w:p>
    <w:p w14:paraId="2CEE57F5" w14:textId="77777777" w:rsidR="00677DC9" w:rsidRPr="003B5A98" w:rsidRDefault="00677DC9" w:rsidP="00677DC9">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The fees set forth in this ordinance may be adjusted each year.</w:t>
      </w:r>
    </w:p>
    <w:p w14:paraId="4EB10FE5" w14:textId="77777777" w:rsidR="00677DC9" w:rsidRPr="003B5A98" w:rsidRDefault="00677DC9" w:rsidP="00677DC9">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Every permittee shall also pay an annual license fee. The annual license fees for ONWS permits are:</w:t>
      </w:r>
    </w:p>
    <w:p w14:paraId="79BB9F60" w14:textId="77777777" w:rsidR="00677DC9" w:rsidRPr="003B5A98" w:rsidRDefault="00677DC9" w:rsidP="00677DC9">
      <w:pPr>
        <w:tabs>
          <w:tab w:val="left" w:pos="960"/>
        </w:tabs>
        <w:rPr>
          <w:rFonts w:asciiTheme="minorHAnsi" w:hAnsiTheme="minorHAnsi" w:cstheme="minorHAnsi"/>
        </w:rPr>
      </w:pPr>
    </w:p>
    <w:p w14:paraId="2DDE2840"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Roof Runoff</w:t>
      </w:r>
      <w:r w:rsidRPr="003B5A98">
        <w:rPr>
          <w:rFonts w:asciiTheme="minorHAnsi" w:hAnsiTheme="minorHAnsi" w:cstheme="minorHAnsi"/>
        </w:rPr>
        <w:tab/>
      </w:r>
      <w:r w:rsidRPr="003B5A98">
        <w:rPr>
          <w:rFonts w:asciiTheme="minorHAnsi" w:hAnsiTheme="minorHAnsi" w:cstheme="minorHAnsi"/>
        </w:rPr>
        <w:tab/>
      </w:r>
      <w:r>
        <w:rPr>
          <w:rFonts w:asciiTheme="minorHAnsi" w:hAnsiTheme="minorHAnsi" w:cstheme="minorHAnsi"/>
        </w:rPr>
        <w:tab/>
      </w:r>
      <w:r w:rsidRPr="003B5A98">
        <w:rPr>
          <w:rFonts w:asciiTheme="minorHAnsi" w:hAnsiTheme="minorHAnsi" w:cstheme="minorHAnsi"/>
        </w:rPr>
        <w:t>$XXX</w:t>
      </w:r>
    </w:p>
    <w:p w14:paraId="3EBAFB30"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Stormwater</w:t>
      </w:r>
      <w:r w:rsidRPr="003B5A98">
        <w:rPr>
          <w:rFonts w:asciiTheme="minorHAnsi" w:hAnsiTheme="minorHAnsi" w:cstheme="minorHAnsi"/>
        </w:rPr>
        <w:tab/>
      </w:r>
      <w:r w:rsidRPr="003B5A98">
        <w:rPr>
          <w:rFonts w:asciiTheme="minorHAnsi" w:hAnsiTheme="minorHAnsi" w:cstheme="minorHAnsi"/>
        </w:rPr>
        <w:tab/>
      </w:r>
      <w:r w:rsidRPr="003B5A98">
        <w:rPr>
          <w:rFonts w:asciiTheme="minorHAnsi" w:hAnsiTheme="minorHAnsi" w:cstheme="minorHAnsi"/>
        </w:rPr>
        <w:tab/>
        <w:t>$XXX</w:t>
      </w:r>
    </w:p>
    <w:p w14:paraId="26433568"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Graywater</w:t>
      </w:r>
      <w:r w:rsidRPr="003B5A98">
        <w:rPr>
          <w:rFonts w:asciiTheme="minorHAnsi" w:hAnsiTheme="minorHAnsi" w:cstheme="minorHAnsi"/>
        </w:rPr>
        <w:tab/>
      </w:r>
      <w:r w:rsidRPr="003B5A98">
        <w:rPr>
          <w:rFonts w:asciiTheme="minorHAnsi" w:hAnsiTheme="minorHAnsi" w:cstheme="minorHAnsi"/>
        </w:rPr>
        <w:tab/>
      </w:r>
      <w:r w:rsidRPr="003B5A98">
        <w:rPr>
          <w:rFonts w:asciiTheme="minorHAnsi" w:hAnsiTheme="minorHAnsi" w:cstheme="minorHAnsi"/>
        </w:rPr>
        <w:tab/>
        <w:t>$X,XXX</w:t>
      </w:r>
    </w:p>
    <w:p w14:paraId="7B64AFDE"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Blackwater</w:t>
      </w:r>
      <w:r w:rsidRPr="003B5A98">
        <w:rPr>
          <w:rFonts w:asciiTheme="minorHAnsi" w:hAnsiTheme="minorHAnsi" w:cstheme="minorHAnsi"/>
        </w:rPr>
        <w:tab/>
      </w:r>
      <w:r w:rsidRPr="003B5A98">
        <w:rPr>
          <w:rFonts w:asciiTheme="minorHAnsi" w:hAnsiTheme="minorHAnsi" w:cstheme="minorHAnsi"/>
        </w:rPr>
        <w:tab/>
      </w:r>
      <w:r w:rsidRPr="003B5A98">
        <w:rPr>
          <w:rFonts w:asciiTheme="minorHAnsi" w:hAnsiTheme="minorHAnsi" w:cstheme="minorHAnsi"/>
        </w:rPr>
        <w:tab/>
        <w:t>$X,XXX</w:t>
      </w:r>
    </w:p>
    <w:p w14:paraId="60BBD6BA" w14:textId="77777777" w:rsidR="00677DC9" w:rsidRPr="003B5A98" w:rsidRDefault="00677DC9" w:rsidP="00677DC9">
      <w:pPr>
        <w:tabs>
          <w:tab w:val="left" w:pos="960"/>
        </w:tabs>
        <w:ind w:left="3600" w:hanging="3600"/>
        <w:rPr>
          <w:rFonts w:asciiTheme="minorHAnsi" w:hAnsiTheme="minorHAnsi" w:cstheme="minorHAnsi"/>
        </w:rPr>
      </w:pPr>
      <w:r w:rsidRPr="003B5A98">
        <w:rPr>
          <w:rFonts w:asciiTheme="minorHAnsi" w:hAnsiTheme="minorHAnsi" w:cstheme="minorHAnsi"/>
        </w:rPr>
        <w:tab/>
        <w:t>District-scale</w:t>
      </w:r>
      <w:r w:rsidRPr="003B5A98">
        <w:rPr>
          <w:rFonts w:asciiTheme="minorHAnsi" w:hAnsiTheme="minorHAnsi" w:cstheme="minorHAnsi"/>
        </w:rPr>
        <w:tab/>
        <w:t>The applicable amount above, plus $XXX per hour for plan review and/or onsite inspection</w:t>
      </w:r>
    </w:p>
    <w:p w14:paraId="212979CF" w14:textId="77777777" w:rsidR="00677DC9" w:rsidRPr="003B5A98" w:rsidRDefault="00677DC9" w:rsidP="00677DC9">
      <w:pPr>
        <w:tabs>
          <w:tab w:val="left" w:pos="960"/>
        </w:tabs>
        <w:rPr>
          <w:rFonts w:asciiTheme="minorHAnsi" w:hAnsiTheme="minorHAnsi" w:cstheme="minorHAnsi"/>
        </w:rPr>
      </w:pPr>
    </w:p>
    <w:p w14:paraId="4F32C4AD" w14:textId="77777777" w:rsidR="00677DC9" w:rsidRPr="003B5A98" w:rsidRDefault="00677DC9" w:rsidP="00677DC9">
      <w:pPr>
        <w:tabs>
          <w:tab w:val="left" w:pos="960"/>
        </w:tabs>
        <w:rPr>
          <w:rFonts w:asciiTheme="minorHAnsi" w:hAnsiTheme="minorHAnsi" w:cstheme="minorHAnsi"/>
        </w:rPr>
      </w:pPr>
    </w:p>
    <w:p w14:paraId="69B00FD0"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LO.7</w:t>
      </w:r>
      <w:r w:rsidRPr="003B5A98">
        <w:rPr>
          <w:rFonts w:asciiTheme="minorHAnsi" w:hAnsiTheme="minorHAnsi" w:cstheme="minorHAnsi"/>
          <w:b/>
          <w:bCs/>
          <w:color w:val="5B9BD5" w:themeColor="accent1"/>
          <w:sz w:val="28"/>
          <w:szCs w:val="28"/>
        </w:rPr>
        <w:tab/>
        <w:t xml:space="preserve">Operating Requirements </w:t>
      </w:r>
    </w:p>
    <w:p w14:paraId="225B9F24" w14:textId="77777777" w:rsidR="00677DC9" w:rsidRPr="003B5A98" w:rsidRDefault="00677DC9" w:rsidP="00677DC9">
      <w:pPr>
        <w:tabs>
          <w:tab w:val="left" w:pos="960"/>
        </w:tabs>
        <w:rPr>
          <w:rFonts w:asciiTheme="minorHAnsi" w:hAnsiTheme="minorHAnsi" w:cstheme="minorHAnsi"/>
        </w:rPr>
      </w:pPr>
    </w:p>
    <w:p w14:paraId="2FF4F63B" w14:textId="3EB0C09A" w:rsidR="00677DC9" w:rsidRPr="003B5A98" w:rsidRDefault="00816BF1" w:rsidP="00677DC9">
      <w:pPr>
        <w:tabs>
          <w:tab w:val="left" w:pos="960"/>
        </w:tabs>
        <w:rPr>
          <w:rFonts w:asciiTheme="minorHAnsi" w:hAnsiTheme="minorHAnsi" w:cstheme="minorHAnsi"/>
        </w:rPr>
      </w:pPr>
      <w:r>
        <w:rPr>
          <w:rFonts w:asciiTheme="minorHAnsi" w:hAnsiTheme="minorHAnsi" w:cstheme="minorHAnsi"/>
        </w:rPr>
        <w:t>When the Local A</w:t>
      </w:r>
      <w:r w:rsidR="00677DC9" w:rsidRPr="003B5A98">
        <w:rPr>
          <w:rFonts w:asciiTheme="minorHAnsi" w:hAnsiTheme="minorHAnsi" w:cstheme="minorHAnsi"/>
        </w:rPr>
        <w:t xml:space="preserve">gency determines the project applicant has satisfied all the requirements of this ordinance, the </w:t>
      </w:r>
      <w:r>
        <w:rPr>
          <w:rFonts w:asciiTheme="minorHAnsi" w:hAnsiTheme="minorHAnsi" w:cstheme="minorHAnsi"/>
        </w:rPr>
        <w:t>Local A</w:t>
      </w:r>
      <w:r w:rsidR="00677DC9" w:rsidRPr="003B5A98">
        <w:rPr>
          <w:rFonts w:asciiTheme="minorHAnsi" w:hAnsiTheme="minorHAnsi" w:cstheme="minorHAnsi"/>
        </w:rPr>
        <w:t>gency may issue a permit to operate the ONWS. Permittees shall timely submit all water quality monitoring information required by the provis</w:t>
      </w:r>
      <w:r>
        <w:rPr>
          <w:rFonts w:asciiTheme="minorHAnsi" w:hAnsiTheme="minorHAnsi" w:cstheme="minorHAnsi"/>
        </w:rPr>
        <w:t>ions of this ordinance and the Local A</w:t>
      </w:r>
      <w:r w:rsidR="00677DC9" w:rsidRPr="003B5A98">
        <w:rPr>
          <w:rFonts w:asciiTheme="minorHAnsi" w:hAnsiTheme="minorHAnsi" w:cstheme="minorHAnsi"/>
        </w:rPr>
        <w:t>gency's program rules. Permittees shall conduct ongoing backflow prevention and cross-connection testing in accordance with this ordinance, the progra</w:t>
      </w:r>
      <w:r>
        <w:rPr>
          <w:rFonts w:asciiTheme="minorHAnsi" w:hAnsiTheme="minorHAnsi" w:cstheme="minorHAnsi"/>
        </w:rPr>
        <w:t>m rules of the Local A</w:t>
      </w:r>
      <w:r w:rsidR="00677DC9" w:rsidRPr="003B5A98">
        <w:rPr>
          <w:rFonts w:asciiTheme="minorHAnsi" w:hAnsiTheme="minorHAnsi" w:cstheme="minorHAnsi"/>
        </w:rPr>
        <w:t>gency, and all applicable local and state laws.</w:t>
      </w:r>
    </w:p>
    <w:p w14:paraId="6396FA37" w14:textId="77777777" w:rsidR="00677DC9" w:rsidRPr="003B5A98" w:rsidRDefault="00677DC9" w:rsidP="00677DC9">
      <w:pPr>
        <w:tabs>
          <w:tab w:val="left" w:pos="960"/>
        </w:tabs>
        <w:rPr>
          <w:rFonts w:asciiTheme="minorHAnsi" w:hAnsiTheme="minorHAnsi" w:cstheme="minorHAnsi"/>
        </w:rPr>
      </w:pPr>
    </w:p>
    <w:p w14:paraId="320A0671"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LO.8</w:t>
      </w:r>
      <w:r w:rsidRPr="003B5A98">
        <w:rPr>
          <w:rFonts w:asciiTheme="minorHAnsi" w:hAnsiTheme="minorHAnsi" w:cstheme="minorHAnsi"/>
          <w:b/>
          <w:bCs/>
          <w:color w:val="5B9BD5" w:themeColor="accent1"/>
          <w:sz w:val="28"/>
          <w:szCs w:val="28"/>
        </w:rPr>
        <w:tab/>
        <w:t>Non-potable Water Use Audits</w:t>
      </w:r>
    </w:p>
    <w:p w14:paraId="45A5FD8F" w14:textId="77777777" w:rsidR="00677DC9" w:rsidRPr="003B5A98" w:rsidRDefault="00677DC9" w:rsidP="00677DC9">
      <w:pPr>
        <w:tabs>
          <w:tab w:val="left" w:pos="960"/>
        </w:tabs>
        <w:rPr>
          <w:rFonts w:asciiTheme="minorHAnsi" w:hAnsiTheme="minorHAnsi" w:cstheme="minorHAnsi"/>
        </w:rPr>
      </w:pPr>
    </w:p>
    <w:p w14:paraId="0BFD2EFE"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When required, the </w:t>
      </w:r>
      <w:r>
        <w:rPr>
          <w:rFonts w:asciiTheme="minorHAnsi" w:hAnsiTheme="minorHAnsi" w:cstheme="minorHAnsi"/>
        </w:rPr>
        <w:t>p</w:t>
      </w:r>
      <w:r w:rsidRPr="003B5A98">
        <w:rPr>
          <w:rFonts w:asciiTheme="minorHAnsi" w:hAnsiTheme="minorHAnsi" w:cstheme="minorHAnsi"/>
        </w:rPr>
        <w:t>ermittee shall conduct a non-potable water use audit describing the extent of non-potable water use based on flow meter data.</w:t>
      </w:r>
    </w:p>
    <w:p w14:paraId="0B008A29" w14:textId="77777777" w:rsidR="00677DC9" w:rsidRPr="003B5A98" w:rsidRDefault="00677DC9" w:rsidP="00677DC9">
      <w:pPr>
        <w:tabs>
          <w:tab w:val="left" w:pos="960"/>
        </w:tabs>
        <w:rPr>
          <w:rFonts w:asciiTheme="minorHAnsi" w:hAnsiTheme="minorHAnsi" w:cstheme="minorHAnsi"/>
        </w:rPr>
      </w:pPr>
    </w:p>
    <w:p w14:paraId="2EC1101A" w14:textId="77777777" w:rsidR="00677DC9" w:rsidRPr="003B5A98" w:rsidRDefault="00677DC9" w:rsidP="00677DC9">
      <w:pPr>
        <w:tabs>
          <w:tab w:val="left" w:pos="960"/>
        </w:tabs>
        <w:rPr>
          <w:rFonts w:asciiTheme="minorHAnsi" w:hAnsiTheme="minorHAnsi" w:cstheme="minorHAnsi"/>
        </w:rPr>
      </w:pPr>
    </w:p>
    <w:p w14:paraId="3F937AAE"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LO.9</w:t>
      </w:r>
      <w:r w:rsidRPr="003B5A98">
        <w:rPr>
          <w:rFonts w:asciiTheme="minorHAnsi" w:hAnsiTheme="minorHAnsi" w:cstheme="minorHAnsi"/>
          <w:b/>
          <w:bCs/>
          <w:color w:val="5B9BD5" w:themeColor="accent1"/>
          <w:sz w:val="28"/>
          <w:szCs w:val="28"/>
        </w:rPr>
        <w:tab/>
        <w:t>Sale or Transfer</w:t>
      </w:r>
    </w:p>
    <w:p w14:paraId="17D638C2" w14:textId="77777777" w:rsidR="00677DC9" w:rsidRPr="003B5A98" w:rsidRDefault="00677DC9" w:rsidP="00677DC9">
      <w:pPr>
        <w:tabs>
          <w:tab w:val="left" w:pos="960"/>
        </w:tabs>
        <w:rPr>
          <w:rFonts w:asciiTheme="minorHAnsi" w:hAnsiTheme="minorHAnsi" w:cstheme="minorHAnsi"/>
        </w:rPr>
      </w:pPr>
    </w:p>
    <w:p w14:paraId="104C3243" w14:textId="1960B6A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Permittees shall notify the </w:t>
      </w:r>
      <w:r w:rsidR="00816BF1">
        <w:rPr>
          <w:rFonts w:asciiTheme="minorHAnsi" w:hAnsiTheme="minorHAnsi" w:cstheme="minorHAnsi"/>
        </w:rPr>
        <w:t>Local A</w:t>
      </w:r>
      <w:r w:rsidRPr="003B5A98">
        <w:rPr>
          <w:rFonts w:asciiTheme="minorHAnsi" w:hAnsiTheme="minorHAnsi" w:cstheme="minorHAnsi"/>
        </w:rPr>
        <w:t>gency of any intent to sell or transfer the building or facility containing an ONWS within 30 days following the sale or transfer of property, in accordance with regulations adopted by</w:t>
      </w:r>
      <w:r w:rsidR="00816BF1">
        <w:rPr>
          <w:rFonts w:asciiTheme="minorHAnsi" w:hAnsiTheme="minorHAnsi" w:cstheme="minorHAnsi"/>
        </w:rPr>
        <w:t xml:space="preserve"> the Local A</w:t>
      </w:r>
      <w:r w:rsidRPr="003B5A98">
        <w:rPr>
          <w:rFonts w:asciiTheme="minorHAnsi" w:hAnsiTheme="minorHAnsi" w:cstheme="minorHAnsi"/>
        </w:rPr>
        <w:t>gency.</w:t>
      </w:r>
    </w:p>
    <w:p w14:paraId="5630E844" w14:textId="77777777" w:rsidR="00677DC9" w:rsidRPr="003B5A98" w:rsidRDefault="00677DC9" w:rsidP="00677DC9">
      <w:pPr>
        <w:tabs>
          <w:tab w:val="left" w:pos="960"/>
        </w:tabs>
        <w:rPr>
          <w:rFonts w:asciiTheme="minorHAnsi" w:hAnsiTheme="minorHAnsi" w:cstheme="minorHAnsi"/>
        </w:rPr>
      </w:pPr>
    </w:p>
    <w:p w14:paraId="2D4B4DD3"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LO.10</w:t>
      </w:r>
      <w:r w:rsidRPr="003B5A98">
        <w:rPr>
          <w:rFonts w:asciiTheme="minorHAnsi" w:hAnsiTheme="minorHAnsi" w:cstheme="minorHAnsi"/>
          <w:b/>
          <w:bCs/>
          <w:color w:val="5B9BD5" w:themeColor="accent1"/>
          <w:sz w:val="28"/>
          <w:szCs w:val="28"/>
        </w:rPr>
        <w:tab/>
        <w:t>Inspection and Notices of Violation</w:t>
      </w:r>
    </w:p>
    <w:p w14:paraId="3CF55851" w14:textId="77777777" w:rsidR="00677DC9" w:rsidRPr="003B5A98" w:rsidRDefault="00677DC9" w:rsidP="00677DC9">
      <w:pPr>
        <w:tabs>
          <w:tab w:val="left" w:pos="960"/>
        </w:tabs>
        <w:rPr>
          <w:rFonts w:asciiTheme="minorHAnsi" w:hAnsiTheme="minorHAnsi" w:cstheme="minorHAnsi"/>
        </w:rPr>
      </w:pPr>
    </w:p>
    <w:p w14:paraId="2B49EBE6" w14:textId="3A2D4C92" w:rsidR="00677DC9" w:rsidRPr="003B5A98" w:rsidRDefault="00816BF1" w:rsidP="00677DC9">
      <w:pPr>
        <w:tabs>
          <w:tab w:val="left" w:pos="960"/>
        </w:tabs>
        <w:rPr>
          <w:rFonts w:asciiTheme="minorHAnsi" w:hAnsiTheme="minorHAnsi" w:cstheme="minorHAnsi"/>
        </w:rPr>
      </w:pPr>
      <w:r>
        <w:rPr>
          <w:rFonts w:asciiTheme="minorHAnsi" w:hAnsiTheme="minorHAnsi" w:cstheme="minorHAnsi"/>
        </w:rPr>
        <w:t>The Local A</w:t>
      </w:r>
      <w:r w:rsidR="00677DC9" w:rsidRPr="003B5A98">
        <w:rPr>
          <w:rFonts w:asciiTheme="minorHAnsi" w:hAnsiTheme="minorHAnsi" w:cstheme="minorHAnsi"/>
        </w:rPr>
        <w:t>gency may inspect any ONWS subject to the requirements of this ordinance to determine compliance with the provisions of this ordinance and applicable regulations.</w:t>
      </w:r>
    </w:p>
    <w:p w14:paraId="4DEBB38A" w14:textId="77777777" w:rsidR="00677DC9" w:rsidRPr="003B5A98" w:rsidRDefault="00677DC9" w:rsidP="00677DC9">
      <w:pPr>
        <w:tabs>
          <w:tab w:val="left" w:pos="960"/>
        </w:tabs>
        <w:rPr>
          <w:rFonts w:asciiTheme="minorHAnsi" w:hAnsiTheme="minorHAnsi" w:cstheme="minorHAnsi"/>
        </w:rPr>
      </w:pPr>
    </w:p>
    <w:p w14:paraId="66539EEE"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bCs/>
          <w:color w:val="5B9BD5" w:themeColor="accent1"/>
          <w:sz w:val="28"/>
          <w:szCs w:val="28"/>
        </w:rPr>
        <w:t>Section LO.11</w:t>
      </w:r>
      <w:r w:rsidRPr="003B5A98">
        <w:rPr>
          <w:rFonts w:asciiTheme="minorHAnsi" w:hAnsiTheme="minorHAnsi" w:cstheme="minorHAnsi"/>
          <w:b/>
          <w:bCs/>
          <w:color w:val="5B9BD5" w:themeColor="accent1"/>
          <w:sz w:val="28"/>
          <w:szCs w:val="28"/>
        </w:rPr>
        <w:tab/>
        <w:t>Violation and Penalties</w:t>
      </w:r>
    </w:p>
    <w:p w14:paraId="3104FC95" w14:textId="77777777" w:rsidR="00677DC9" w:rsidRPr="003B5A98" w:rsidRDefault="00677DC9" w:rsidP="00677DC9">
      <w:pPr>
        <w:tabs>
          <w:tab w:val="left" w:pos="960"/>
        </w:tabs>
        <w:rPr>
          <w:rFonts w:asciiTheme="minorHAnsi" w:hAnsiTheme="minorHAnsi" w:cstheme="minorHAnsi"/>
        </w:rPr>
      </w:pPr>
    </w:p>
    <w:p w14:paraId="275ABE17" w14:textId="2D222992" w:rsidR="00677DC9" w:rsidRPr="003B5A98" w:rsidRDefault="00816BF1" w:rsidP="00677DC9">
      <w:pPr>
        <w:tabs>
          <w:tab w:val="left" w:pos="960"/>
        </w:tabs>
        <w:rPr>
          <w:rFonts w:asciiTheme="minorHAnsi" w:hAnsiTheme="minorHAnsi" w:cstheme="minorHAnsi"/>
        </w:rPr>
      </w:pPr>
      <w:r>
        <w:rPr>
          <w:rFonts w:asciiTheme="minorHAnsi" w:hAnsiTheme="minorHAnsi" w:cstheme="minorHAnsi"/>
        </w:rPr>
        <w:t>The L</w:t>
      </w:r>
      <w:r w:rsidR="00677DC9" w:rsidRPr="003B5A98">
        <w:rPr>
          <w:rFonts w:asciiTheme="minorHAnsi" w:hAnsiTheme="minorHAnsi" w:cstheme="minorHAnsi"/>
        </w:rPr>
        <w:t xml:space="preserve">ocal </w:t>
      </w:r>
      <w:r>
        <w:rPr>
          <w:rFonts w:asciiTheme="minorHAnsi" w:hAnsiTheme="minorHAnsi" w:cstheme="minorHAnsi"/>
        </w:rPr>
        <w:t>A</w:t>
      </w:r>
      <w:r w:rsidR="00677DC9" w:rsidRPr="003B5A98">
        <w:rPr>
          <w:rFonts w:asciiTheme="minorHAnsi" w:hAnsiTheme="minorHAnsi" w:cstheme="minorHAnsi"/>
        </w:rPr>
        <w:t>gency may impose administrative penalties on any permittee, or person otherwise subject to the requirements of this ordinance, who violates any provision of this ordinance or any applicable rule or regulation shall be subject to enforcement with respect to administrative penalties, and may pursue any other available legal remedies for such violations.</w:t>
      </w:r>
    </w:p>
    <w:p w14:paraId="5F3B49A7" w14:textId="77777777" w:rsidR="00677DC9" w:rsidRPr="003B5A98" w:rsidRDefault="00677DC9" w:rsidP="00677DC9">
      <w:pPr>
        <w:tabs>
          <w:tab w:val="left" w:pos="960"/>
        </w:tabs>
        <w:rPr>
          <w:rFonts w:asciiTheme="minorHAnsi" w:hAnsiTheme="minorHAnsi" w:cstheme="minorHAnsi"/>
        </w:rPr>
      </w:pPr>
    </w:p>
    <w:p w14:paraId="00856895"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LO.12</w:t>
      </w:r>
      <w:r w:rsidRPr="003B5A98">
        <w:rPr>
          <w:rFonts w:asciiTheme="minorHAnsi" w:hAnsiTheme="minorHAnsi" w:cstheme="minorHAnsi"/>
          <w:b/>
          <w:bCs/>
          <w:color w:val="5B9BD5" w:themeColor="accent1"/>
          <w:sz w:val="28"/>
          <w:szCs w:val="28"/>
        </w:rPr>
        <w:tab/>
        <w:t>Revocation and Suspension of Permit</w:t>
      </w:r>
    </w:p>
    <w:p w14:paraId="1909D899" w14:textId="77777777" w:rsidR="00677DC9" w:rsidRPr="003B5A98" w:rsidRDefault="00677DC9" w:rsidP="00677DC9">
      <w:pPr>
        <w:tabs>
          <w:tab w:val="left" w:pos="960"/>
        </w:tabs>
        <w:rPr>
          <w:rFonts w:asciiTheme="minorHAnsi" w:hAnsiTheme="minorHAnsi" w:cstheme="minorHAnsi"/>
        </w:rPr>
      </w:pPr>
    </w:p>
    <w:p w14:paraId="29C72F77" w14:textId="5B52A3CC"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The local agency may order a permittee to cease operation of an ONWS, or may revoke or suspen</w:t>
      </w:r>
      <w:r w:rsidR="00816BF1">
        <w:rPr>
          <w:rFonts w:asciiTheme="minorHAnsi" w:hAnsiTheme="minorHAnsi" w:cstheme="minorHAnsi"/>
        </w:rPr>
        <w:t>d the permit to operate if the Local A</w:t>
      </w:r>
      <w:r w:rsidRPr="003B5A98">
        <w:rPr>
          <w:rFonts w:asciiTheme="minorHAnsi" w:hAnsiTheme="minorHAnsi" w:cstheme="minorHAnsi"/>
        </w:rPr>
        <w:t>gency determines that:</w:t>
      </w:r>
    </w:p>
    <w:p w14:paraId="5974AAF4" w14:textId="77777777" w:rsidR="00677DC9" w:rsidRPr="003B5A98" w:rsidRDefault="00677DC9" w:rsidP="00677DC9">
      <w:pPr>
        <w:pStyle w:val="ListParagraph"/>
        <w:numPr>
          <w:ilvl w:val="0"/>
          <w:numId w:val="12"/>
        </w:numPr>
        <w:tabs>
          <w:tab w:val="left" w:pos="960"/>
        </w:tabs>
        <w:rPr>
          <w:rFonts w:asciiTheme="minorHAnsi" w:hAnsiTheme="minorHAnsi" w:cstheme="minorHAnsi"/>
        </w:rPr>
      </w:pPr>
      <w:r w:rsidRPr="003B5A98">
        <w:rPr>
          <w:rFonts w:asciiTheme="minorHAnsi" w:hAnsiTheme="minorHAnsi" w:cstheme="minorHAnsi"/>
        </w:rPr>
        <w:t>The manager, treatment system manager, or any employee has violated any provision of this ordinance or any regulation issued pursuant to this ordinance; or</w:t>
      </w:r>
    </w:p>
    <w:p w14:paraId="6BCF361B" w14:textId="77777777" w:rsidR="00677DC9" w:rsidRPr="003B5A98" w:rsidRDefault="00677DC9" w:rsidP="00677DC9">
      <w:pPr>
        <w:pStyle w:val="ListParagraph"/>
        <w:numPr>
          <w:ilvl w:val="0"/>
          <w:numId w:val="12"/>
        </w:numPr>
        <w:tabs>
          <w:tab w:val="left" w:pos="960"/>
        </w:tabs>
        <w:rPr>
          <w:rFonts w:asciiTheme="minorHAnsi" w:hAnsiTheme="minorHAnsi" w:cstheme="minorHAnsi"/>
        </w:rPr>
      </w:pPr>
      <w:r w:rsidRPr="003B5A98">
        <w:rPr>
          <w:rFonts w:asciiTheme="minorHAnsi" w:hAnsiTheme="minorHAnsi" w:cstheme="minorHAnsi"/>
        </w:rPr>
        <w:t>The ONWS is being operated or maintained in a manner threatening the public health or health of patrons and/or residents.</w:t>
      </w:r>
    </w:p>
    <w:p w14:paraId="075B9BB4" w14:textId="77777777" w:rsidR="00677DC9" w:rsidRPr="003B5A98" w:rsidRDefault="00677DC9" w:rsidP="00677DC9">
      <w:pPr>
        <w:tabs>
          <w:tab w:val="left" w:pos="960"/>
        </w:tabs>
        <w:rPr>
          <w:rFonts w:asciiTheme="minorHAnsi" w:hAnsiTheme="minorHAnsi" w:cstheme="minorHAnsi"/>
        </w:rPr>
      </w:pPr>
    </w:p>
    <w:p w14:paraId="6070FF76" w14:textId="77777777" w:rsidR="007477F4" w:rsidRPr="00677DC9" w:rsidRDefault="007477F4" w:rsidP="00677DC9">
      <w:pPr>
        <w:spacing w:after="200" w:line="276" w:lineRule="auto"/>
        <w:rPr>
          <w:rFonts w:asciiTheme="minorHAnsi" w:hAnsiTheme="minorHAnsi" w:cstheme="minorHAnsi"/>
        </w:rPr>
      </w:pPr>
    </w:p>
    <w:sectPr w:rsidR="007477F4" w:rsidRPr="00677D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47E0F" w14:textId="77777777" w:rsidR="00A16657" w:rsidRDefault="00A16657" w:rsidP="00677DC9">
      <w:r>
        <w:separator/>
      </w:r>
    </w:p>
  </w:endnote>
  <w:endnote w:type="continuationSeparator" w:id="0">
    <w:p w14:paraId="35356A1E" w14:textId="77777777" w:rsidR="00A16657" w:rsidRDefault="00A16657" w:rsidP="0067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D658" w14:textId="77777777" w:rsidR="005A0771" w:rsidRPr="00C51F54" w:rsidRDefault="005A0771" w:rsidP="005A0771">
    <w:pPr>
      <w:pStyle w:val="Footer"/>
      <w:ind w:right="360"/>
      <w:jc w:val="center"/>
      <w:rPr>
        <w:rFonts w:asciiTheme="minorHAnsi" w:hAnsiTheme="minorHAnsi"/>
        <w:b/>
        <w:sz w:val="18"/>
      </w:rPr>
    </w:pPr>
  </w:p>
  <w:p w14:paraId="0C26B47B" w14:textId="77777777" w:rsidR="005A0771" w:rsidRPr="00C51F54" w:rsidRDefault="005A0771" w:rsidP="005A0771">
    <w:pPr>
      <w:pStyle w:val="Footer"/>
      <w:framePr w:wrap="none" w:vAnchor="text" w:hAnchor="page" w:x="10702" w:yAlign="top"/>
      <w:rPr>
        <w:rStyle w:val="PageNumber"/>
        <w:rFonts w:asciiTheme="minorHAnsi" w:hAnsiTheme="minorHAnsi"/>
        <w:b/>
        <w:sz w:val="18"/>
      </w:rPr>
    </w:pPr>
    <w:r w:rsidRPr="00C51F54">
      <w:rPr>
        <w:rStyle w:val="PageNumber"/>
        <w:rFonts w:asciiTheme="minorHAnsi" w:hAnsiTheme="minorHAnsi"/>
        <w:b/>
        <w:sz w:val="18"/>
      </w:rPr>
      <w:fldChar w:fldCharType="begin"/>
    </w:r>
    <w:r w:rsidRPr="00C51F54">
      <w:rPr>
        <w:rStyle w:val="PageNumber"/>
        <w:rFonts w:asciiTheme="minorHAnsi" w:hAnsiTheme="minorHAnsi"/>
        <w:b/>
        <w:sz w:val="18"/>
      </w:rPr>
      <w:instrText xml:space="preserve">PAGE  </w:instrText>
    </w:r>
    <w:r w:rsidRPr="00C51F54">
      <w:rPr>
        <w:rStyle w:val="PageNumber"/>
        <w:rFonts w:asciiTheme="minorHAnsi" w:hAnsiTheme="minorHAnsi"/>
        <w:b/>
        <w:sz w:val="18"/>
      </w:rPr>
      <w:fldChar w:fldCharType="separate"/>
    </w:r>
    <w:r w:rsidR="001F1B50">
      <w:rPr>
        <w:rStyle w:val="PageNumber"/>
        <w:rFonts w:asciiTheme="minorHAnsi" w:hAnsiTheme="minorHAnsi"/>
        <w:b/>
        <w:noProof/>
        <w:sz w:val="18"/>
      </w:rPr>
      <w:t>1</w:t>
    </w:r>
    <w:r w:rsidRPr="00C51F54">
      <w:rPr>
        <w:rStyle w:val="PageNumber"/>
        <w:rFonts w:asciiTheme="minorHAnsi" w:hAnsiTheme="minorHAnsi"/>
        <w:b/>
        <w:sz w:val="18"/>
      </w:rPr>
      <w:fldChar w:fldCharType="end"/>
    </w:r>
  </w:p>
  <w:p w14:paraId="43E6833D" w14:textId="77777777" w:rsidR="005A0771" w:rsidRDefault="005A0771" w:rsidP="005A0771">
    <w:pPr>
      <w:pStyle w:val="Header"/>
    </w:pPr>
    <w:r w:rsidRPr="00C51F54">
      <w:rPr>
        <w:rFonts w:asciiTheme="minorHAnsi" w:hAnsiTheme="minorHAnsi"/>
        <w:b/>
        <w:sz w:val="18"/>
      </w:rPr>
      <w:t>A Guidebook for Developing and Implementing Regulations for Onsite Non-Potable Water Systems</w:t>
    </w:r>
    <w:r>
      <w:br/>
    </w:r>
    <w:r w:rsidRPr="00C51F54">
      <w:rPr>
        <w:rFonts w:asciiTheme="minorHAnsi" w:hAnsiTheme="minorHAnsi"/>
        <w:sz w:val="18"/>
      </w:rPr>
      <w:t xml:space="preserve">Model </w:t>
    </w:r>
    <w:r>
      <w:rPr>
        <w:rFonts w:asciiTheme="minorHAnsi" w:hAnsiTheme="minorHAnsi"/>
        <w:sz w:val="18"/>
      </w:rPr>
      <w:t>Local</w:t>
    </w:r>
    <w:r w:rsidRPr="00C51F54">
      <w:rPr>
        <w:rFonts w:asciiTheme="minorHAnsi" w:hAnsiTheme="minorHAnsi"/>
        <w:sz w:val="18"/>
      </w:rPr>
      <w:t xml:space="preserve"> </w:t>
    </w:r>
    <w:r>
      <w:rPr>
        <w:rFonts w:asciiTheme="minorHAnsi" w:hAnsiTheme="minorHAnsi"/>
        <w:sz w:val="18"/>
      </w:rPr>
      <w:t>Ordinance</w:t>
    </w:r>
    <w:r>
      <w:t xml:space="preserve"> </w:t>
    </w:r>
  </w:p>
  <w:p w14:paraId="7D45899B" w14:textId="77777777" w:rsidR="00A86645" w:rsidRPr="005A0771" w:rsidRDefault="00A86645" w:rsidP="005A0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B05BF" w14:textId="77777777" w:rsidR="00A16657" w:rsidRDefault="00A16657" w:rsidP="00677DC9">
      <w:r>
        <w:separator/>
      </w:r>
    </w:p>
  </w:footnote>
  <w:footnote w:type="continuationSeparator" w:id="0">
    <w:p w14:paraId="74F5171B" w14:textId="77777777" w:rsidR="00A16657" w:rsidRDefault="00A16657" w:rsidP="00677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000A"/>
    <w:multiLevelType w:val="hybridMultilevel"/>
    <w:tmpl w:val="4D0636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49F7"/>
    <w:multiLevelType w:val="hybridMultilevel"/>
    <w:tmpl w:val="F9B2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10BF"/>
    <w:multiLevelType w:val="hybridMultilevel"/>
    <w:tmpl w:val="2E8AE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663B0"/>
    <w:multiLevelType w:val="hybridMultilevel"/>
    <w:tmpl w:val="3D10F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07897"/>
    <w:multiLevelType w:val="hybridMultilevel"/>
    <w:tmpl w:val="F88C9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E0F2B"/>
    <w:multiLevelType w:val="hybridMultilevel"/>
    <w:tmpl w:val="4CE8D62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4574E940">
      <w:start w:val="1"/>
      <w:numFmt w:val="decimal"/>
      <w:lvlText w:val="Section PR.%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E6F97"/>
    <w:multiLevelType w:val="hybridMultilevel"/>
    <w:tmpl w:val="D1A0A29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2A698DC">
      <w:start w:val="1"/>
      <w:numFmt w:val="decimal"/>
      <w:lvlText w:val="Section PR.%3"/>
      <w:lvlJc w:val="left"/>
      <w:pPr>
        <w:ind w:left="2340" w:hanging="360"/>
      </w:pPr>
      <w:rPr>
        <w:rFonts w:hint="default"/>
      </w:rPr>
    </w:lvl>
    <w:lvl w:ilvl="3" w:tplc="8E7E0C0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64C1E"/>
    <w:multiLevelType w:val="hybridMultilevel"/>
    <w:tmpl w:val="B17C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1010"/>
    <w:multiLevelType w:val="hybridMultilevel"/>
    <w:tmpl w:val="C7FA6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40E4"/>
    <w:multiLevelType w:val="hybridMultilevel"/>
    <w:tmpl w:val="67FA4B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E5A58"/>
    <w:multiLevelType w:val="hybridMultilevel"/>
    <w:tmpl w:val="6DF4C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A5172"/>
    <w:multiLevelType w:val="hybridMultilevel"/>
    <w:tmpl w:val="86D4EE5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7470C"/>
    <w:multiLevelType w:val="hybridMultilevel"/>
    <w:tmpl w:val="C79C3C3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9"/>
  </w:num>
  <w:num w:numId="5">
    <w:abstractNumId w:val="12"/>
  </w:num>
  <w:num w:numId="6">
    <w:abstractNumId w:val="11"/>
  </w:num>
  <w:num w:numId="7">
    <w:abstractNumId w:val="10"/>
  </w:num>
  <w:num w:numId="8">
    <w:abstractNumId w:val="5"/>
  </w:num>
  <w:num w:numId="9">
    <w:abstractNumId w:val="0"/>
  </w:num>
  <w:num w:numId="10">
    <w:abstractNumId w:val="6"/>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C9"/>
    <w:rsid w:val="00194E78"/>
    <w:rsid w:val="001F1B50"/>
    <w:rsid w:val="00290352"/>
    <w:rsid w:val="005A0771"/>
    <w:rsid w:val="00677DC9"/>
    <w:rsid w:val="006E0AE1"/>
    <w:rsid w:val="007477F4"/>
    <w:rsid w:val="0079084F"/>
    <w:rsid w:val="00816BF1"/>
    <w:rsid w:val="008B4327"/>
    <w:rsid w:val="008D07BD"/>
    <w:rsid w:val="009A71AD"/>
    <w:rsid w:val="009E399F"/>
    <w:rsid w:val="00A16657"/>
    <w:rsid w:val="00A41424"/>
    <w:rsid w:val="00A541FC"/>
    <w:rsid w:val="00A86645"/>
    <w:rsid w:val="00CC4FA5"/>
    <w:rsid w:val="00EA50DE"/>
    <w:rsid w:val="00F13BC2"/>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C742"/>
  <w15:chartTrackingRefBased/>
  <w15:docId w15:val="{EF5E6D71-1E03-43F1-8C57-533F07CD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7DC9"/>
    <w:pPr>
      <w:ind w:left="720"/>
      <w:contextualSpacing/>
    </w:pPr>
  </w:style>
  <w:style w:type="paragraph" w:styleId="Caption">
    <w:name w:val="caption"/>
    <w:basedOn w:val="Normal"/>
    <w:next w:val="Normal"/>
    <w:unhideWhenUsed/>
    <w:qFormat/>
    <w:rsid w:val="00677DC9"/>
    <w:rPr>
      <w:rFonts w:eastAsiaTheme="minorEastAsia" w:cstheme="minorBidi"/>
      <w:b/>
      <w:bCs/>
      <w:color w:val="5B9BD5" w:themeColor="accent1"/>
      <w:sz w:val="22"/>
      <w:szCs w:val="18"/>
    </w:rPr>
  </w:style>
  <w:style w:type="character" w:customStyle="1" w:styleId="ListParagraphChar">
    <w:name w:val="List Paragraph Char"/>
    <w:basedOn w:val="DefaultParagraphFont"/>
    <w:link w:val="ListParagraph"/>
    <w:uiPriority w:val="34"/>
    <w:rsid w:val="00677DC9"/>
    <w:rPr>
      <w:rFonts w:ascii="Times New Roman" w:hAnsi="Times New Roman" w:cs="Times New Roman"/>
      <w:sz w:val="24"/>
      <w:szCs w:val="24"/>
    </w:rPr>
  </w:style>
  <w:style w:type="paragraph" w:styleId="Header">
    <w:name w:val="header"/>
    <w:basedOn w:val="Normal"/>
    <w:link w:val="HeaderChar"/>
    <w:uiPriority w:val="99"/>
    <w:unhideWhenUsed/>
    <w:rsid w:val="00677DC9"/>
    <w:pPr>
      <w:tabs>
        <w:tab w:val="center" w:pos="4680"/>
        <w:tab w:val="right" w:pos="9360"/>
      </w:tabs>
    </w:pPr>
  </w:style>
  <w:style w:type="character" w:customStyle="1" w:styleId="HeaderChar">
    <w:name w:val="Header Char"/>
    <w:basedOn w:val="DefaultParagraphFont"/>
    <w:link w:val="Header"/>
    <w:uiPriority w:val="99"/>
    <w:rsid w:val="00677DC9"/>
    <w:rPr>
      <w:rFonts w:ascii="Times New Roman" w:hAnsi="Times New Roman" w:cs="Times New Roman"/>
      <w:sz w:val="24"/>
      <w:szCs w:val="24"/>
    </w:rPr>
  </w:style>
  <w:style w:type="paragraph" w:styleId="Footer">
    <w:name w:val="footer"/>
    <w:basedOn w:val="Normal"/>
    <w:link w:val="FooterChar"/>
    <w:uiPriority w:val="99"/>
    <w:unhideWhenUsed/>
    <w:rsid w:val="00677DC9"/>
    <w:pPr>
      <w:tabs>
        <w:tab w:val="center" w:pos="4680"/>
        <w:tab w:val="right" w:pos="9360"/>
      </w:tabs>
    </w:pPr>
  </w:style>
  <w:style w:type="character" w:customStyle="1" w:styleId="FooterChar">
    <w:name w:val="Footer Char"/>
    <w:basedOn w:val="DefaultParagraphFont"/>
    <w:link w:val="Footer"/>
    <w:uiPriority w:val="99"/>
    <w:rsid w:val="00677DC9"/>
    <w:rPr>
      <w:rFonts w:ascii="Times New Roman" w:hAnsi="Times New Roman" w:cs="Times New Roman"/>
      <w:sz w:val="24"/>
      <w:szCs w:val="24"/>
    </w:rPr>
  </w:style>
  <w:style w:type="character" w:styleId="Hyperlink">
    <w:name w:val="Hyperlink"/>
    <w:basedOn w:val="DefaultParagraphFont"/>
    <w:uiPriority w:val="99"/>
    <w:unhideWhenUsed/>
    <w:rsid w:val="00A86645"/>
    <w:rPr>
      <w:color w:val="0563C1" w:themeColor="hyperlink"/>
      <w:u w:val="single"/>
    </w:rPr>
  </w:style>
  <w:style w:type="character" w:styleId="PageNumber">
    <w:name w:val="page number"/>
    <w:basedOn w:val="DefaultParagraphFont"/>
    <w:uiPriority w:val="99"/>
    <w:semiHidden/>
    <w:unhideWhenUsed/>
    <w:rsid w:val="005A0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teralliance.org/initiatives/commissio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Mayorga</dc:creator>
  <cp:keywords/>
  <dc:description/>
  <cp:lastModifiedBy>Homan, Laura (DOH)</cp:lastModifiedBy>
  <cp:revision>2</cp:revision>
  <dcterms:created xsi:type="dcterms:W3CDTF">2018-01-16T16:10:00Z</dcterms:created>
  <dcterms:modified xsi:type="dcterms:W3CDTF">2018-01-16T16:10:00Z</dcterms:modified>
</cp:coreProperties>
</file>